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5E" w:rsidRDefault="0095675E" w:rsidP="0095675E">
      <w:pPr>
        <w:pStyle w:val="Nadpis1"/>
        <w:rPr>
          <w:sz w:val="28"/>
          <w:u w:val="none"/>
        </w:rPr>
      </w:pPr>
      <w:bookmarkStart w:id="0" w:name="obec"/>
      <w:bookmarkEnd w:id="0"/>
      <w:r>
        <w:rPr>
          <w:sz w:val="28"/>
          <w:u w:val="none"/>
        </w:rPr>
        <w:t>Obec Dunajská Lužná</w:t>
      </w:r>
    </w:p>
    <w:p w:rsidR="0095675E" w:rsidRDefault="0095675E" w:rsidP="0095675E">
      <w:pPr>
        <w:pBdr>
          <w:bottom w:val="single" w:sz="4" w:space="1" w:color="auto"/>
        </w:pBdr>
        <w:jc w:val="center"/>
        <w:rPr>
          <w:b/>
          <w:bCs/>
          <w:snapToGrid w:val="0"/>
          <w:sz w:val="24"/>
          <w:lang w:eastAsia="cs-CZ"/>
        </w:rPr>
      </w:pPr>
      <w:bookmarkStart w:id="1" w:name="ine"/>
      <w:bookmarkEnd w:id="1"/>
      <w:r>
        <w:rPr>
          <w:b/>
          <w:bCs/>
          <w:snapToGrid w:val="0"/>
          <w:sz w:val="24"/>
          <w:lang w:eastAsia="cs-CZ"/>
        </w:rPr>
        <w:t>Jánošíkovská 7</w:t>
      </w:r>
    </w:p>
    <w:p w:rsidR="0095675E" w:rsidRDefault="0095675E" w:rsidP="0095675E">
      <w:pPr>
        <w:pBdr>
          <w:bottom w:val="single" w:sz="4" w:space="1" w:color="auto"/>
        </w:pBdr>
        <w:jc w:val="center"/>
        <w:rPr>
          <w:b/>
          <w:bCs/>
          <w:snapToGrid w:val="0"/>
          <w:sz w:val="24"/>
          <w:szCs w:val="24"/>
          <w:lang w:eastAsia="cs-CZ"/>
        </w:rPr>
      </w:pPr>
      <w:bookmarkStart w:id="2" w:name="aobce"/>
      <w:bookmarkEnd w:id="2"/>
      <w:r>
        <w:rPr>
          <w:b/>
          <w:bCs/>
          <w:snapToGrid w:val="0"/>
          <w:sz w:val="24"/>
          <w:szCs w:val="24"/>
          <w:lang w:eastAsia="cs-CZ"/>
        </w:rPr>
        <w:t>900 42 Dunajská Lužná</w:t>
      </w:r>
    </w:p>
    <w:p w:rsidR="0095675E" w:rsidRPr="00395D69" w:rsidRDefault="0095675E" w:rsidP="0095675E">
      <w:pPr>
        <w:rPr>
          <w:iCs/>
          <w:snapToGrid w:val="0"/>
          <w:color w:val="FF000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</w:t>
      </w:r>
      <w:r w:rsidRPr="00A90DB8">
        <w:rPr>
          <w:iCs/>
          <w:snapToGrid w:val="0"/>
          <w:sz w:val="24"/>
          <w:lang w:val="sk-SK" w:eastAsia="cs-CZ"/>
        </w:rPr>
        <w:t>Č. j.: Výst.</w:t>
      </w:r>
      <w:bookmarkStart w:id="3" w:name="číslo_spisu"/>
      <w:bookmarkEnd w:id="3"/>
      <w:r w:rsidRPr="00A90DB8">
        <w:rPr>
          <w:iCs/>
          <w:snapToGrid w:val="0"/>
          <w:sz w:val="24"/>
          <w:lang w:val="sk-SK" w:eastAsia="cs-CZ"/>
        </w:rPr>
        <w:t>5467-241-DL-17-</w:t>
      </w:r>
      <w:r w:rsidRPr="00A90DB8">
        <w:rPr>
          <w:iCs/>
          <w:snapToGrid w:val="0"/>
          <w:color w:val="000000" w:themeColor="text1"/>
          <w:sz w:val="24"/>
          <w:lang w:val="sk-SK" w:eastAsia="cs-CZ"/>
        </w:rPr>
        <w:t>Ba</w:t>
      </w:r>
      <w:r w:rsidR="00935FA1" w:rsidRPr="00A90DB8">
        <w:rPr>
          <w:iCs/>
          <w:snapToGrid w:val="0"/>
          <w:color w:val="000000" w:themeColor="text1"/>
          <w:sz w:val="24"/>
          <w:lang w:val="sk-SK" w:eastAsia="cs-CZ"/>
        </w:rPr>
        <w:t>-opr.1</w:t>
      </w:r>
      <w:r>
        <w:rPr>
          <w:iCs/>
          <w:snapToGrid w:val="0"/>
          <w:sz w:val="24"/>
          <w:lang w:val="sk-SK" w:eastAsia="cs-CZ"/>
        </w:rPr>
        <w:t xml:space="preserve">                                             </w:t>
      </w:r>
      <w:r w:rsidR="00935FA1">
        <w:rPr>
          <w:iCs/>
          <w:snapToGrid w:val="0"/>
          <w:sz w:val="24"/>
          <w:lang w:val="sk-SK" w:eastAsia="cs-CZ"/>
        </w:rPr>
        <w:t xml:space="preserve">             </w:t>
      </w:r>
      <w:r w:rsidR="00395D69">
        <w:rPr>
          <w:iCs/>
          <w:snapToGrid w:val="0"/>
          <w:sz w:val="24"/>
          <w:lang w:val="sk-SK" w:eastAsia="cs-CZ"/>
        </w:rPr>
        <w:t xml:space="preserve">    </w:t>
      </w:r>
      <w:r w:rsidRPr="00395D69">
        <w:rPr>
          <w:iCs/>
          <w:snapToGrid w:val="0"/>
          <w:sz w:val="24"/>
          <w:lang w:val="sk-SK" w:eastAsia="cs-CZ"/>
        </w:rPr>
        <w:t xml:space="preserve">dňa </w:t>
      </w:r>
      <w:bookmarkStart w:id="4" w:name="dátum_vytv"/>
      <w:bookmarkEnd w:id="4"/>
      <w:r w:rsidR="00395D69" w:rsidRPr="00395D69">
        <w:rPr>
          <w:iCs/>
          <w:snapToGrid w:val="0"/>
          <w:sz w:val="24"/>
          <w:lang w:val="sk-SK" w:eastAsia="cs-CZ"/>
        </w:rPr>
        <w:t>05.01.2018</w:t>
      </w:r>
    </w:p>
    <w:p w:rsidR="0095675E" w:rsidRDefault="0095675E" w:rsidP="0095675E">
      <w:pPr>
        <w:rPr>
          <w:b/>
          <w:iCs/>
          <w:snapToGrid w:val="0"/>
          <w:sz w:val="24"/>
          <w:u w:val="single"/>
          <w:lang w:val="sk-SK" w:eastAsia="cs-CZ"/>
        </w:rPr>
      </w:pPr>
    </w:p>
    <w:p w:rsidR="0095675E" w:rsidRDefault="0095675E" w:rsidP="0095675E">
      <w:pPr>
        <w:rPr>
          <w:b/>
          <w:iCs/>
          <w:snapToGrid w:val="0"/>
          <w:sz w:val="24"/>
          <w:u w:val="single"/>
          <w:lang w:val="sk-SK" w:eastAsia="cs-CZ"/>
        </w:rPr>
      </w:pPr>
    </w:p>
    <w:p w:rsidR="0095675E" w:rsidRDefault="0095675E" w:rsidP="0095675E">
      <w:pPr>
        <w:jc w:val="center"/>
        <w:rPr>
          <w:b/>
          <w:iCs/>
          <w:snapToGrid w:val="0"/>
          <w:sz w:val="32"/>
          <w:szCs w:val="32"/>
          <w:lang w:val="sk-SK" w:eastAsia="cs-CZ"/>
        </w:rPr>
      </w:pPr>
      <w:r>
        <w:rPr>
          <w:b/>
          <w:iCs/>
          <w:snapToGrid w:val="0"/>
          <w:sz w:val="32"/>
          <w:szCs w:val="32"/>
          <w:lang w:val="sk-SK" w:eastAsia="cs-CZ"/>
        </w:rPr>
        <w:t>V E R E J N Á   V Y H L Á Š K A</w:t>
      </w:r>
    </w:p>
    <w:p w:rsidR="0095675E" w:rsidRDefault="0095675E" w:rsidP="0095675E">
      <w:pPr>
        <w:ind w:left="720" w:hanging="720"/>
        <w:rPr>
          <w:iCs/>
          <w:snapToGrid w:val="0"/>
          <w:sz w:val="24"/>
          <w:lang w:val="sk-SK" w:eastAsia="cs-CZ"/>
        </w:rPr>
      </w:pPr>
    </w:p>
    <w:p w:rsidR="0095675E" w:rsidRDefault="0095675E" w:rsidP="00395D69">
      <w:pPr>
        <w:ind w:left="720" w:hanging="720"/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Vec: </w:t>
      </w:r>
      <w:r>
        <w:rPr>
          <w:iCs/>
          <w:snapToGrid w:val="0"/>
          <w:sz w:val="24"/>
          <w:lang w:val="sk-SK" w:eastAsia="cs-CZ"/>
        </w:rPr>
        <w:tab/>
        <w:t>Oznámenie o začatí stavebného konania a upustenie od ústneho pojednávania a miestneho zisťovania.</w:t>
      </w:r>
    </w:p>
    <w:p w:rsidR="0095675E" w:rsidRDefault="0095675E" w:rsidP="0095675E">
      <w:pPr>
        <w:rPr>
          <w:iCs/>
          <w:snapToGrid w:val="0"/>
          <w:sz w:val="24"/>
          <w:lang w:val="sk-SK" w:eastAsia="cs-CZ"/>
        </w:rPr>
      </w:pPr>
    </w:p>
    <w:p w:rsidR="0095675E" w:rsidRDefault="0095675E" w:rsidP="0095675E">
      <w:pPr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    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>Stavebník</w:t>
      </w:r>
      <w:r w:rsidRPr="00395D69">
        <w:rPr>
          <w:b/>
          <w:iCs/>
          <w:snapToGrid w:val="0"/>
          <w:color w:val="000000" w:themeColor="text1"/>
          <w:sz w:val="24"/>
          <w:lang w:val="sk-SK" w:eastAsia="cs-CZ"/>
        </w:rPr>
        <w:t xml:space="preserve"> </w:t>
      </w:r>
      <w:bookmarkStart w:id="5" w:name="navrhovateľ"/>
      <w:bookmarkEnd w:id="5"/>
      <w:r w:rsidRPr="00395D69">
        <w:rPr>
          <w:b/>
          <w:iCs/>
          <w:snapToGrid w:val="0"/>
          <w:color w:val="000000" w:themeColor="text1"/>
          <w:sz w:val="24"/>
          <w:lang w:val="sk-SK" w:eastAsia="cs-CZ"/>
        </w:rPr>
        <w:t xml:space="preserve">Slovenská správa ciest, </w:t>
      </w:r>
      <w:proofErr w:type="spellStart"/>
      <w:r w:rsidRPr="00395D69">
        <w:rPr>
          <w:b/>
          <w:iCs/>
          <w:snapToGrid w:val="0"/>
          <w:color w:val="000000" w:themeColor="text1"/>
          <w:sz w:val="24"/>
          <w:lang w:val="sk-SK" w:eastAsia="cs-CZ"/>
        </w:rPr>
        <w:t>Miletičova</w:t>
      </w:r>
      <w:proofErr w:type="spellEnd"/>
      <w:r w:rsidRPr="00395D69">
        <w:rPr>
          <w:b/>
          <w:iCs/>
          <w:snapToGrid w:val="0"/>
          <w:color w:val="000000" w:themeColor="text1"/>
          <w:sz w:val="24"/>
          <w:lang w:val="sk-SK" w:eastAsia="cs-CZ"/>
        </w:rPr>
        <w:t xml:space="preserve"> 19, Bratislava 25, 82</w:t>
      </w:r>
      <w:r w:rsidR="00DF112F" w:rsidRPr="00395D69">
        <w:rPr>
          <w:b/>
          <w:iCs/>
          <w:snapToGrid w:val="0"/>
          <w:color w:val="000000" w:themeColor="text1"/>
          <w:sz w:val="24"/>
          <w:lang w:val="sk-SK" w:eastAsia="cs-CZ"/>
        </w:rPr>
        <w:t>6</w:t>
      </w:r>
      <w:r w:rsidRPr="00395D69">
        <w:rPr>
          <w:b/>
          <w:iCs/>
          <w:snapToGrid w:val="0"/>
          <w:color w:val="000000" w:themeColor="text1"/>
          <w:sz w:val="24"/>
          <w:lang w:val="sk-SK" w:eastAsia="cs-CZ"/>
        </w:rPr>
        <w:t xml:space="preserve"> </w:t>
      </w:r>
      <w:r w:rsidR="00DF112F" w:rsidRPr="00395D69">
        <w:rPr>
          <w:b/>
          <w:iCs/>
          <w:snapToGrid w:val="0"/>
          <w:color w:val="000000" w:themeColor="text1"/>
          <w:sz w:val="24"/>
          <w:lang w:val="sk-SK" w:eastAsia="cs-CZ"/>
        </w:rPr>
        <w:t>19</w:t>
      </w:r>
      <w:r w:rsidRPr="00395D69">
        <w:rPr>
          <w:b/>
          <w:iCs/>
          <w:snapToGrid w:val="0"/>
          <w:color w:val="000000" w:themeColor="text1"/>
          <w:sz w:val="24"/>
          <w:lang w:val="sk-SK" w:eastAsia="cs-CZ"/>
        </w:rPr>
        <w:t xml:space="preserve"> 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>podal dňa</w:t>
      </w:r>
      <w:bookmarkStart w:id="6" w:name="dátum"/>
      <w:bookmarkEnd w:id="6"/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05.06.2017 na obec Dunajská Lužná, stavebný úrad  žiadosť o vydanie stavebného povolenia na </w:t>
      </w:r>
      <w:r w:rsidR="00E24E1E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líniovú 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>stavb</w:t>
      </w:r>
      <w:bookmarkStart w:id="7" w:name="názov_stavby"/>
      <w:bookmarkEnd w:id="7"/>
      <w:r w:rsidR="001A14F2" w:rsidRPr="00395D69">
        <w:rPr>
          <w:iCs/>
          <w:snapToGrid w:val="0"/>
          <w:color w:val="000000" w:themeColor="text1"/>
          <w:sz w:val="24"/>
          <w:lang w:val="sk-SK" w:eastAsia="cs-CZ"/>
        </w:rPr>
        <w:t>u</w:t>
      </w:r>
      <w:r>
        <w:rPr>
          <w:iCs/>
          <w:snapToGrid w:val="0"/>
          <w:sz w:val="24"/>
          <w:lang w:val="sk-SK" w:eastAsia="cs-CZ"/>
        </w:rPr>
        <w:t xml:space="preserve"> „</w:t>
      </w:r>
      <w:r>
        <w:rPr>
          <w:b/>
          <w:iCs/>
          <w:snapToGrid w:val="0"/>
          <w:sz w:val="24"/>
          <w:lang w:val="sk-SK" w:eastAsia="cs-CZ"/>
        </w:rPr>
        <w:t>Cesta I/63 - Dunajská cesta, III. úsek Dunajská Lužná</w:t>
      </w:r>
      <w:r w:rsidR="00395D69">
        <w:rPr>
          <w:b/>
          <w:iCs/>
          <w:snapToGrid w:val="0"/>
          <w:sz w:val="24"/>
          <w:lang w:val="sk-SK" w:eastAsia="cs-CZ"/>
        </w:rPr>
        <w:t>“</w:t>
      </w:r>
      <w:r>
        <w:rPr>
          <w:b/>
          <w:iCs/>
          <w:snapToGrid w:val="0"/>
          <w:sz w:val="24"/>
          <w:lang w:val="sk-SK" w:eastAsia="cs-CZ"/>
        </w:rPr>
        <w:t xml:space="preserve"> </w:t>
      </w:r>
      <w:r w:rsidR="001A14F2" w:rsidRPr="001E79DF">
        <w:rPr>
          <w:b/>
          <w:iCs/>
          <w:snapToGrid w:val="0"/>
          <w:sz w:val="24"/>
          <w:lang w:val="sk-SK" w:eastAsia="cs-CZ"/>
        </w:rPr>
        <w:t xml:space="preserve">v časti stavby v km 9, 050 – KÚ </w:t>
      </w:r>
      <w:r w:rsidR="001A14F2" w:rsidRPr="001E79DF">
        <w:rPr>
          <w:iCs/>
          <w:snapToGrid w:val="0"/>
          <w:sz w:val="24"/>
          <w:lang w:val="sk-SK" w:eastAsia="cs-CZ"/>
        </w:rPr>
        <w:t>(koniec úseku</w:t>
      </w:r>
      <w:r w:rsidR="001A14F2" w:rsidRPr="00395D69">
        <w:rPr>
          <w:iCs/>
          <w:snapToGrid w:val="0"/>
          <w:color w:val="000000" w:themeColor="text1"/>
          <w:sz w:val="24"/>
          <w:lang w:val="sk-SK" w:eastAsia="cs-CZ"/>
        </w:rPr>
        <w:t>)</w:t>
      </w:r>
      <w:r w:rsidR="001A14F2" w:rsidRPr="00395D69">
        <w:rPr>
          <w:b/>
          <w:iCs/>
          <w:snapToGrid w:val="0"/>
          <w:color w:val="000000" w:themeColor="text1"/>
          <w:sz w:val="24"/>
          <w:lang w:val="sk-SK" w:eastAsia="cs-CZ"/>
        </w:rPr>
        <w:t xml:space="preserve"> </w:t>
      </w:r>
      <w:r w:rsidRPr="00395D69">
        <w:rPr>
          <w:b/>
          <w:iCs/>
          <w:snapToGrid w:val="0"/>
          <w:color w:val="000000" w:themeColor="text1"/>
          <w:sz w:val="24"/>
          <w:lang w:val="sk-SK" w:eastAsia="cs-CZ"/>
        </w:rPr>
        <w:t>a</w:t>
      </w:r>
      <w:r w:rsidR="00FC02E6" w:rsidRPr="00395D69">
        <w:rPr>
          <w:b/>
          <w:iCs/>
          <w:snapToGrid w:val="0"/>
          <w:color w:val="000000" w:themeColor="text1"/>
          <w:sz w:val="24"/>
          <w:lang w:val="sk-SK" w:eastAsia="cs-CZ"/>
        </w:rPr>
        <w:t xml:space="preserve"> to na </w:t>
      </w:r>
      <w:r w:rsidRPr="00395D69">
        <w:rPr>
          <w:b/>
          <w:iCs/>
          <w:snapToGrid w:val="0"/>
          <w:color w:val="000000" w:themeColor="text1"/>
          <w:sz w:val="24"/>
          <w:lang w:val="sk-SK" w:eastAsia="cs-CZ"/>
        </w:rPr>
        <w:t xml:space="preserve">stavebné objekty v celosti alebo v časti podľa </w:t>
      </w:r>
      <w:r w:rsidR="009F148F" w:rsidRPr="00395D69">
        <w:rPr>
          <w:b/>
          <w:iCs/>
          <w:snapToGrid w:val="0"/>
          <w:color w:val="000000" w:themeColor="text1"/>
          <w:sz w:val="24"/>
          <w:lang w:val="sk-SK" w:eastAsia="cs-CZ"/>
        </w:rPr>
        <w:t>dokumentácie pre stavebné povolenie (ďalej DSP</w:t>
      </w:r>
      <w:r w:rsidR="00395D69">
        <w:rPr>
          <w:b/>
          <w:iCs/>
          <w:snapToGrid w:val="0"/>
          <w:color w:val="000000" w:themeColor="text1"/>
          <w:sz w:val="24"/>
          <w:lang w:val="sk-SK" w:eastAsia="cs-CZ"/>
        </w:rPr>
        <w:t>)</w:t>
      </w:r>
      <w:r>
        <w:rPr>
          <w:b/>
          <w:iCs/>
          <w:snapToGrid w:val="0"/>
          <w:sz w:val="24"/>
          <w:lang w:val="sk-SK" w:eastAsia="cs-CZ"/>
        </w:rPr>
        <w:t xml:space="preserve"> objekty 514, 626, 627, 628, 608, 609 </w:t>
      </w:r>
      <w:r>
        <w:rPr>
          <w:b/>
          <w:iCs/>
          <w:snapToGrid w:val="0"/>
          <w:color w:val="000000"/>
          <w:sz w:val="24"/>
          <w:lang w:val="sk-SK" w:eastAsia="cs-CZ"/>
        </w:rPr>
        <w:t xml:space="preserve">a 641“ </w:t>
      </w:r>
      <w:r>
        <w:rPr>
          <w:iCs/>
          <w:snapToGrid w:val="0"/>
          <w:color w:val="000000"/>
          <w:sz w:val="24"/>
          <w:lang w:val="sk-SK" w:eastAsia="cs-CZ"/>
        </w:rPr>
        <w:t>na</w:t>
      </w:r>
      <w:r>
        <w:rPr>
          <w:iCs/>
          <w:snapToGrid w:val="0"/>
          <w:sz w:val="24"/>
          <w:lang w:val="sk-SK" w:eastAsia="cs-CZ"/>
        </w:rPr>
        <w:t xml:space="preserve"> pozemkoch </w:t>
      </w:r>
      <w:proofErr w:type="spellStart"/>
      <w:r>
        <w:rPr>
          <w:iCs/>
          <w:snapToGrid w:val="0"/>
          <w:sz w:val="24"/>
          <w:lang w:val="sk-SK" w:eastAsia="cs-CZ"/>
        </w:rPr>
        <w:t>parc</w:t>
      </w:r>
      <w:proofErr w:type="spellEnd"/>
      <w:r>
        <w:rPr>
          <w:iCs/>
          <w:snapToGrid w:val="0"/>
          <w:sz w:val="24"/>
          <w:lang w:val="sk-SK" w:eastAsia="cs-CZ"/>
        </w:rPr>
        <w:t>. č.</w:t>
      </w:r>
      <w:r>
        <w:rPr>
          <w:b/>
          <w:iCs/>
          <w:snapToGrid w:val="0"/>
          <w:sz w:val="24"/>
          <w:lang w:val="sk-SK" w:eastAsia="cs-CZ"/>
        </w:rPr>
        <w:t xml:space="preserve"> </w:t>
      </w:r>
      <w:bookmarkStart w:id="8" w:name="parcelné_číslo"/>
      <w:bookmarkEnd w:id="8"/>
      <w:r>
        <w:rPr>
          <w:b/>
          <w:iCs/>
          <w:snapToGrid w:val="0"/>
          <w:sz w:val="24"/>
          <w:lang w:val="sk-SK" w:eastAsia="cs-CZ"/>
        </w:rPr>
        <w:t xml:space="preserve">„C“ </w:t>
      </w:r>
      <w:r w:rsidRPr="008357A7">
        <w:rPr>
          <w:b/>
          <w:iCs/>
          <w:snapToGrid w:val="0"/>
          <w:sz w:val="24"/>
          <w:lang w:val="sk-SK" w:eastAsia="cs-CZ"/>
        </w:rPr>
        <w:t>181/232, :/230, 672/30, 672/31, 672/11, 636/8 („E“ 664/100, 665/100), 636/111, 636/112, 181/183</w:t>
      </w:r>
      <w:r w:rsidRPr="00395D69">
        <w:rPr>
          <w:b/>
          <w:iCs/>
          <w:snapToGrid w:val="0"/>
          <w:sz w:val="24"/>
          <w:lang w:val="sk-SK" w:eastAsia="cs-CZ"/>
        </w:rPr>
        <w:t>, 194</w:t>
      </w:r>
      <w:r w:rsidR="002E3603" w:rsidRPr="00395D69">
        <w:rPr>
          <w:b/>
          <w:iCs/>
          <w:snapToGrid w:val="0"/>
          <w:sz w:val="24"/>
          <w:lang w:val="sk-SK" w:eastAsia="cs-CZ"/>
        </w:rPr>
        <w:t xml:space="preserve"> („E“ 194),</w:t>
      </w:r>
      <w:r w:rsidRPr="00395D69">
        <w:rPr>
          <w:b/>
          <w:iCs/>
          <w:snapToGrid w:val="0"/>
          <w:sz w:val="24"/>
          <w:lang w:val="sk-SK" w:eastAsia="cs-CZ"/>
        </w:rPr>
        <w:t xml:space="preserve"> 672/6 („E“ 672)</w:t>
      </w:r>
      <w:r w:rsidR="001E79DF" w:rsidRPr="00395D69">
        <w:rPr>
          <w:b/>
          <w:iCs/>
          <w:snapToGrid w:val="0"/>
          <w:sz w:val="24"/>
          <w:lang w:val="sk-SK" w:eastAsia="cs-CZ"/>
        </w:rPr>
        <w:t xml:space="preserve"> </w:t>
      </w:r>
      <w:r w:rsidR="001E79DF" w:rsidRPr="00395D69">
        <w:rPr>
          <w:b/>
          <w:iCs/>
          <w:snapToGrid w:val="0"/>
          <w:color w:val="000000" w:themeColor="text1"/>
          <w:sz w:val="24"/>
          <w:lang w:val="sk-SK" w:eastAsia="cs-CZ"/>
        </w:rPr>
        <w:t xml:space="preserve">v 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>katastráln</w:t>
      </w:r>
      <w:r w:rsidR="001E79DF" w:rsidRPr="00395D69">
        <w:rPr>
          <w:iCs/>
          <w:snapToGrid w:val="0"/>
          <w:color w:val="000000" w:themeColor="text1"/>
          <w:sz w:val="24"/>
          <w:lang w:val="sk-SK" w:eastAsia="cs-CZ"/>
        </w:rPr>
        <w:t>om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územ</w:t>
      </w:r>
      <w:r w:rsidR="001E79DF" w:rsidRPr="00395D69">
        <w:rPr>
          <w:iCs/>
          <w:snapToGrid w:val="0"/>
          <w:color w:val="000000" w:themeColor="text1"/>
          <w:sz w:val="24"/>
          <w:lang w:val="sk-SK" w:eastAsia="cs-CZ"/>
        </w:rPr>
        <w:t>í</w:t>
      </w:r>
      <w:r w:rsidRPr="00395D69">
        <w:rPr>
          <w:b/>
          <w:iCs/>
          <w:snapToGrid w:val="0"/>
          <w:color w:val="000000" w:themeColor="text1"/>
          <w:sz w:val="24"/>
          <w:lang w:val="sk-SK" w:eastAsia="cs-CZ"/>
        </w:rPr>
        <w:t xml:space="preserve"> </w:t>
      </w:r>
      <w:bookmarkStart w:id="9" w:name="kataster"/>
      <w:bookmarkEnd w:id="9"/>
      <w:r w:rsidRPr="00395D69">
        <w:rPr>
          <w:b/>
          <w:iCs/>
          <w:snapToGrid w:val="0"/>
          <w:color w:val="000000" w:themeColor="text1"/>
          <w:sz w:val="24"/>
          <w:lang w:val="sk-SK" w:eastAsia="cs-CZ"/>
        </w:rPr>
        <w:t>Jánošíková</w:t>
      </w:r>
      <w:r w:rsidRPr="00395D69">
        <w:rPr>
          <w:iCs/>
          <w:snapToGrid w:val="0"/>
          <w:sz w:val="24"/>
          <w:lang w:val="sk-SK" w:eastAsia="cs-CZ"/>
        </w:rPr>
        <w:t>.</w:t>
      </w:r>
      <w:r>
        <w:rPr>
          <w:iCs/>
          <w:snapToGrid w:val="0"/>
          <w:sz w:val="24"/>
          <w:lang w:val="sk-SK" w:eastAsia="cs-CZ"/>
        </w:rPr>
        <w:t xml:space="preserve"> </w:t>
      </w:r>
    </w:p>
    <w:p w:rsidR="0095675E" w:rsidRDefault="0095675E" w:rsidP="0095675E">
      <w:pPr>
        <w:jc w:val="both"/>
        <w:rPr>
          <w:iCs/>
          <w:snapToGrid w:val="0"/>
          <w:sz w:val="24"/>
          <w:lang w:val="sk-SK" w:eastAsia="cs-CZ"/>
        </w:rPr>
      </w:pPr>
    </w:p>
    <w:p w:rsidR="0095675E" w:rsidRDefault="0095675E" w:rsidP="0095675E">
      <w:pPr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    Stavebník svoj návrh doplnil, naposledy dňa 30.11.2017. </w:t>
      </w:r>
    </w:p>
    <w:p w:rsidR="0095675E" w:rsidRDefault="0095675E" w:rsidP="0095675E">
      <w:pPr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     Uvedeným dňom bolo začaté stavebné konanie.</w:t>
      </w:r>
      <w:r w:rsidR="000F1C4F">
        <w:rPr>
          <w:iCs/>
          <w:snapToGrid w:val="0"/>
          <w:sz w:val="24"/>
          <w:lang w:val="sk-SK" w:eastAsia="cs-CZ"/>
        </w:rPr>
        <w:t xml:space="preserve"> </w:t>
      </w:r>
    </w:p>
    <w:p w:rsidR="00810AE6" w:rsidRDefault="00810AE6" w:rsidP="0095675E">
      <w:pPr>
        <w:jc w:val="both"/>
        <w:rPr>
          <w:iCs/>
          <w:snapToGrid w:val="0"/>
          <w:color w:val="FF0000"/>
          <w:sz w:val="24"/>
          <w:lang w:val="sk-SK" w:eastAsia="cs-CZ"/>
        </w:rPr>
      </w:pPr>
    </w:p>
    <w:p w:rsidR="0095675E" w:rsidRDefault="0095675E" w:rsidP="0095675E">
      <w:pPr>
        <w:pStyle w:val="Zarkazkladnhotextu"/>
        <w:ind w:firstLine="284"/>
      </w:pPr>
      <w:bookmarkStart w:id="10" w:name="obec2"/>
      <w:bookmarkEnd w:id="10"/>
      <w:r>
        <w:rPr>
          <w:iCs w:val="0"/>
        </w:rPr>
        <w:t xml:space="preserve"> Obec Dunajská Lužná</w:t>
      </w:r>
      <w:r>
        <w:t xml:space="preserve">, stavebný úrad príslušný podľa §117 ods. 1 Zák. č. 50/1976 Zb. o územnom plánovaní a stavebnom poriadku (stavebný zákon) v znení neskorších predpisov v súlade s </w:t>
      </w:r>
      <w:r>
        <w:rPr>
          <w:iCs w:val="0"/>
        </w:rPr>
        <w:t>§61 ods.1 stavebného zákona</w:t>
      </w:r>
      <w:r>
        <w:t xml:space="preserve">,  oznamuje </w:t>
      </w:r>
      <w:r w:rsidRPr="00722208">
        <w:t>dotknutým orgánom a  všetkým známym účastníkom a účastníkom na mieste s pobytom neznámym  začatie stavebného konania.</w:t>
      </w:r>
      <w:r>
        <w:t xml:space="preserve">  </w:t>
      </w:r>
    </w:p>
    <w:p w:rsidR="0095675E" w:rsidRDefault="0095675E" w:rsidP="0095675E">
      <w:pPr>
        <w:pStyle w:val="Zarkazkladnhotextu"/>
        <w:ind w:firstLine="0"/>
        <w:rPr>
          <w:b/>
        </w:rPr>
      </w:pPr>
      <w:r>
        <w:rPr>
          <w:b/>
        </w:rPr>
        <w:t xml:space="preserve">Stručný popis objektov: </w:t>
      </w:r>
    </w:p>
    <w:p w:rsidR="0095675E" w:rsidRDefault="0095675E" w:rsidP="0095675E">
      <w:pPr>
        <w:pStyle w:val="Zarkazkladnhotextu"/>
        <w:ind w:firstLine="0"/>
        <w:rPr>
          <w:b/>
        </w:rPr>
      </w:pPr>
      <w:r>
        <w:rPr>
          <w:b/>
        </w:rPr>
        <w:t xml:space="preserve">Objekt 514 -  </w:t>
      </w:r>
      <w:r>
        <w:rPr>
          <w:b/>
        </w:rPr>
        <w:tab/>
        <w:t xml:space="preserve">Úprava vodovodu DN 300 v križovatke ul. Hlavná – Orechová </w:t>
      </w:r>
    </w:p>
    <w:p w:rsidR="0095675E" w:rsidRPr="00D82E65" w:rsidRDefault="0095675E" w:rsidP="0095675E">
      <w:pPr>
        <w:pStyle w:val="Zarkazkladnhotextu"/>
        <w:ind w:left="1410" w:firstLine="0"/>
        <w:rPr>
          <w:color w:val="FF0000"/>
        </w:rPr>
      </w:pPr>
      <w:r>
        <w:t>Tento objekt rieši ochranu potrubia DN 300 pri navrhovanom výjazde z Orechovej ulice s predpokladom, že v súčasnosti sa pod vozovkou nachádza potrubie DN 300 v</w:t>
      </w:r>
      <w:r w:rsidR="00EF2E1B">
        <w:t> </w:t>
      </w:r>
      <w:proofErr w:type="spellStart"/>
      <w:r>
        <w:t>chráničke</w:t>
      </w:r>
      <w:proofErr w:type="spellEnd"/>
      <w:r w:rsidR="00EF2E1B">
        <w:t xml:space="preserve"> </w:t>
      </w:r>
      <w:r w:rsidR="00EF2E1B" w:rsidRPr="00395D69">
        <w:rPr>
          <w:color w:val="000000" w:themeColor="text1"/>
        </w:rPr>
        <w:t>DN 500</w:t>
      </w:r>
      <w:r>
        <w:t xml:space="preserve">. Predmetom projektu je predĺženie tejto chráničky pod Orechovou ulicou a to tak, aby po predĺžení bola ukončená 0,60 m za vonkajšou hranicou navrhovaného odvodňovacieho rigola, pričom sa predpokladá dĺžka nastavenia o 1,30 m.  </w:t>
      </w:r>
    </w:p>
    <w:p w:rsidR="0095675E" w:rsidRPr="00395D69" w:rsidRDefault="0095675E" w:rsidP="0095675E">
      <w:pPr>
        <w:pStyle w:val="Zarkazkladnhotextu"/>
        <w:ind w:left="1440" w:hanging="1440"/>
        <w:rPr>
          <w:b/>
          <w:color w:val="000000" w:themeColor="text1"/>
        </w:rPr>
      </w:pPr>
      <w:r>
        <w:rPr>
          <w:b/>
        </w:rPr>
        <w:t xml:space="preserve">Objekt 626 - </w:t>
      </w:r>
      <w:r>
        <w:rPr>
          <w:b/>
        </w:rPr>
        <w:tab/>
        <w:t xml:space="preserve">Ochrana </w:t>
      </w:r>
      <w:r w:rsidRPr="00395D69">
        <w:rPr>
          <w:b/>
          <w:color w:val="000000" w:themeColor="text1"/>
        </w:rPr>
        <w:t>káblov T-COM</w:t>
      </w:r>
      <w:r w:rsidR="006B363B">
        <w:rPr>
          <w:b/>
          <w:color w:val="000000" w:themeColor="text1"/>
        </w:rPr>
        <w:t>,</w:t>
      </w:r>
      <w:r w:rsidR="008E6775" w:rsidRPr="00395D69">
        <w:rPr>
          <w:b/>
          <w:color w:val="000000" w:themeColor="text1"/>
        </w:rPr>
        <w:t xml:space="preserve"> </w:t>
      </w:r>
      <w:r w:rsidRPr="00395D69">
        <w:rPr>
          <w:color w:val="000000" w:themeColor="text1"/>
        </w:rPr>
        <w:t>v časti km od 9,050 - KÚ</w:t>
      </w:r>
      <w:r w:rsidRPr="00395D69">
        <w:rPr>
          <w:b/>
          <w:color w:val="000000" w:themeColor="text1"/>
        </w:rPr>
        <w:tab/>
      </w:r>
    </w:p>
    <w:p w:rsidR="00E92124" w:rsidRPr="00395D69" w:rsidRDefault="005E763E" w:rsidP="0095675E">
      <w:pPr>
        <w:pStyle w:val="Zarkazkladnhotextu"/>
        <w:ind w:left="1440" w:firstLine="0"/>
        <w:rPr>
          <w:color w:val="000000" w:themeColor="text1"/>
        </w:rPr>
      </w:pPr>
      <w:r w:rsidRPr="00395D69">
        <w:rPr>
          <w:color w:val="000000" w:themeColor="text1"/>
        </w:rPr>
        <w:t>Ú</w:t>
      </w:r>
      <w:r w:rsidR="00596294" w:rsidRPr="00395D69">
        <w:rPr>
          <w:color w:val="000000" w:themeColor="text1"/>
        </w:rPr>
        <w:t xml:space="preserve">pravy </w:t>
      </w:r>
      <w:r w:rsidR="00E92124" w:rsidRPr="00395D69">
        <w:rPr>
          <w:color w:val="000000" w:themeColor="text1"/>
        </w:rPr>
        <w:t>slaboprúdových vedení</w:t>
      </w:r>
      <w:r w:rsidRPr="00395D69">
        <w:rPr>
          <w:color w:val="000000" w:themeColor="text1"/>
        </w:rPr>
        <w:t xml:space="preserve"> </w:t>
      </w:r>
      <w:r w:rsidR="00596294" w:rsidRPr="00395D69">
        <w:rPr>
          <w:color w:val="000000" w:themeColor="text1"/>
        </w:rPr>
        <w:t xml:space="preserve">sa </w:t>
      </w:r>
      <w:r w:rsidR="00E92124" w:rsidRPr="00395D69">
        <w:rPr>
          <w:color w:val="000000" w:themeColor="text1"/>
        </w:rPr>
        <w:t>zrealizujú</w:t>
      </w:r>
      <w:r w:rsidR="00596294" w:rsidRPr="00395D69">
        <w:rPr>
          <w:color w:val="000000" w:themeColor="text1"/>
        </w:rPr>
        <w:t xml:space="preserve"> ich </w:t>
      </w:r>
      <w:r w:rsidR="00E92124" w:rsidRPr="00395D69">
        <w:rPr>
          <w:color w:val="000000" w:themeColor="text1"/>
        </w:rPr>
        <w:t>odkopaním a uložením do delenej plastovej chráničky</w:t>
      </w:r>
      <w:r w:rsidR="00596294" w:rsidRPr="00395D69">
        <w:rPr>
          <w:color w:val="000000" w:themeColor="text1"/>
        </w:rPr>
        <w:t xml:space="preserve"> v mieste novej komunikácie. Pri chodníkoch bude postup navrhnutý podľa kontrolných sondážnych výkopov v súlade s projektovou dokumentáciou.  </w:t>
      </w:r>
      <w:r w:rsidR="00E92124" w:rsidRPr="00395D69">
        <w:rPr>
          <w:color w:val="000000" w:themeColor="text1"/>
        </w:rPr>
        <w:t xml:space="preserve"> </w:t>
      </w:r>
    </w:p>
    <w:p w:rsidR="0095675E" w:rsidRPr="004F470D" w:rsidRDefault="0095675E" w:rsidP="0095675E">
      <w:pPr>
        <w:pStyle w:val="Zarkazkladnhotextu"/>
        <w:ind w:left="1440" w:hanging="1440"/>
        <w:rPr>
          <w:color w:val="FF0000"/>
        </w:rPr>
      </w:pPr>
      <w:r>
        <w:rPr>
          <w:b/>
        </w:rPr>
        <w:t xml:space="preserve">Objekt 627 - </w:t>
      </w:r>
      <w:r>
        <w:rPr>
          <w:b/>
        </w:rPr>
        <w:tab/>
      </w:r>
      <w:r w:rsidRPr="00395D69">
        <w:rPr>
          <w:b/>
          <w:color w:val="000000" w:themeColor="text1"/>
        </w:rPr>
        <w:t>Ochrana káblov</w:t>
      </w:r>
      <w:r w:rsidR="004F11E6" w:rsidRPr="00395D69">
        <w:rPr>
          <w:b/>
          <w:color w:val="000000" w:themeColor="text1"/>
        </w:rPr>
        <w:t xml:space="preserve"> PROGRES</w:t>
      </w:r>
      <w:r w:rsidR="008E6775" w:rsidRPr="00395D69">
        <w:rPr>
          <w:b/>
          <w:color w:val="000000" w:themeColor="text1"/>
        </w:rPr>
        <w:t xml:space="preserve">, </w:t>
      </w:r>
      <w:r w:rsidR="005E763E" w:rsidRPr="00395D69">
        <w:rPr>
          <w:color w:val="000000" w:themeColor="text1"/>
        </w:rPr>
        <w:t>v časti km</w:t>
      </w:r>
      <w:r w:rsidR="00B859A8" w:rsidRPr="00395D69">
        <w:rPr>
          <w:color w:val="000000" w:themeColor="text1"/>
        </w:rPr>
        <w:t xml:space="preserve"> od</w:t>
      </w:r>
      <w:r w:rsidR="005E763E" w:rsidRPr="00395D69">
        <w:rPr>
          <w:color w:val="000000" w:themeColor="text1"/>
        </w:rPr>
        <w:t xml:space="preserve"> 9,050 - KÚ</w:t>
      </w:r>
    </w:p>
    <w:p w:rsidR="0095675E" w:rsidRDefault="0095675E" w:rsidP="0095675E">
      <w:pPr>
        <w:pStyle w:val="Zarkazkladnhotextu"/>
        <w:ind w:left="1440" w:hanging="1440"/>
      </w:pPr>
      <w:r>
        <w:rPr>
          <w:b/>
        </w:rPr>
        <w:tab/>
      </w:r>
      <w:r w:rsidRPr="00395D69">
        <w:rPr>
          <w:color w:val="000000" w:themeColor="text1"/>
        </w:rPr>
        <w:t>Vedeni</w:t>
      </w:r>
      <w:r w:rsidR="00CE7831" w:rsidRPr="00395D69">
        <w:rPr>
          <w:color w:val="000000" w:themeColor="text1"/>
        </w:rPr>
        <w:t>a</w:t>
      </w:r>
      <w:r w:rsidRPr="00395D69">
        <w:rPr>
          <w:color w:val="000000" w:themeColor="text1"/>
        </w:rPr>
        <w:t xml:space="preserve"> p</w:t>
      </w:r>
      <w:r>
        <w:t>rekážajúce rozširovaniu komunikácie</w:t>
      </w:r>
      <w:r w:rsidR="00CE7831">
        <w:t xml:space="preserve"> </w:t>
      </w:r>
      <w:r w:rsidRPr="00395D69">
        <w:rPr>
          <w:color w:val="000000" w:themeColor="text1"/>
        </w:rPr>
        <w:t>budú</w:t>
      </w:r>
      <w:r w:rsidR="00395D69" w:rsidRPr="00395D69">
        <w:rPr>
          <w:color w:val="000000" w:themeColor="text1"/>
        </w:rPr>
        <w:t xml:space="preserve"> </w:t>
      </w:r>
      <w:r w:rsidR="00036878" w:rsidRPr="00395D69">
        <w:rPr>
          <w:color w:val="000000" w:themeColor="text1"/>
        </w:rPr>
        <w:t xml:space="preserve">preložené </w:t>
      </w:r>
      <w:r w:rsidRPr="00395D69">
        <w:rPr>
          <w:color w:val="000000" w:themeColor="text1"/>
        </w:rPr>
        <w:t>mimo trvalých záberov komunikácie</w:t>
      </w:r>
      <w:r w:rsidR="00036878" w:rsidRPr="00395D69">
        <w:rPr>
          <w:color w:val="000000" w:themeColor="text1"/>
        </w:rPr>
        <w:t xml:space="preserve"> </w:t>
      </w:r>
      <w:r w:rsidRPr="00395D69">
        <w:rPr>
          <w:color w:val="000000" w:themeColor="text1"/>
        </w:rPr>
        <w:t xml:space="preserve">bez prerušenia prevádzky. </w:t>
      </w:r>
      <w:r w:rsidR="00036878" w:rsidRPr="00395D69">
        <w:rPr>
          <w:color w:val="000000" w:themeColor="text1"/>
        </w:rPr>
        <w:t>V mieste križovania s cestou I/63 budú</w:t>
      </w:r>
      <w:r w:rsidR="00395D69">
        <w:rPr>
          <w:color w:val="000000" w:themeColor="text1"/>
        </w:rPr>
        <w:t xml:space="preserve">. </w:t>
      </w:r>
      <w:r w:rsidRPr="00395D69">
        <w:t>Po odkopaní budú uložené</w:t>
      </w:r>
      <w:r>
        <w:t xml:space="preserve"> </w:t>
      </w:r>
      <w:r w:rsidRPr="00395D69">
        <w:rPr>
          <w:color w:val="000000" w:themeColor="text1"/>
        </w:rPr>
        <w:t xml:space="preserve">do </w:t>
      </w:r>
      <w:r w:rsidR="00036878" w:rsidRPr="00395D69">
        <w:rPr>
          <w:color w:val="000000" w:themeColor="text1"/>
        </w:rPr>
        <w:t xml:space="preserve">delenej </w:t>
      </w:r>
      <w:r w:rsidRPr="00395D69">
        <w:rPr>
          <w:color w:val="000000" w:themeColor="text1"/>
        </w:rPr>
        <w:t>plastovej</w:t>
      </w:r>
      <w:r>
        <w:t xml:space="preserve"> chráničky.    </w:t>
      </w:r>
    </w:p>
    <w:p w:rsidR="0095675E" w:rsidRPr="00395D69" w:rsidRDefault="0095675E" w:rsidP="0095675E">
      <w:pPr>
        <w:pStyle w:val="Zarkazkladnhotextu"/>
        <w:ind w:left="1440" w:hanging="1440"/>
        <w:rPr>
          <w:color w:val="000000" w:themeColor="text1"/>
        </w:rPr>
      </w:pPr>
      <w:r>
        <w:rPr>
          <w:b/>
        </w:rPr>
        <w:t xml:space="preserve">Objekt 628 - </w:t>
      </w:r>
      <w:r>
        <w:rPr>
          <w:b/>
        </w:rPr>
        <w:tab/>
      </w:r>
      <w:r w:rsidRPr="00395D69">
        <w:rPr>
          <w:b/>
          <w:color w:val="000000" w:themeColor="text1"/>
        </w:rPr>
        <w:t>Ochrana káblov</w:t>
      </w:r>
      <w:r w:rsidR="00254FFF" w:rsidRPr="00395D69">
        <w:rPr>
          <w:b/>
          <w:color w:val="000000" w:themeColor="text1"/>
        </w:rPr>
        <w:t xml:space="preserve"> ORANGE</w:t>
      </w:r>
      <w:r w:rsidR="008E6775" w:rsidRPr="00395D69">
        <w:rPr>
          <w:b/>
          <w:color w:val="000000" w:themeColor="text1"/>
        </w:rPr>
        <w:t xml:space="preserve">, </w:t>
      </w:r>
      <w:r w:rsidR="005E763E" w:rsidRPr="00395D69">
        <w:rPr>
          <w:color w:val="000000" w:themeColor="text1"/>
        </w:rPr>
        <w:t>v časti km</w:t>
      </w:r>
      <w:r w:rsidR="00B859A8" w:rsidRPr="00395D69">
        <w:rPr>
          <w:color w:val="000000" w:themeColor="text1"/>
        </w:rPr>
        <w:t xml:space="preserve"> od</w:t>
      </w:r>
      <w:r w:rsidR="005E763E" w:rsidRPr="00395D69">
        <w:rPr>
          <w:color w:val="000000" w:themeColor="text1"/>
        </w:rPr>
        <w:t xml:space="preserve"> 9,050 - KÚ</w:t>
      </w:r>
    </w:p>
    <w:p w:rsidR="00036878" w:rsidRPr="00395D69" w:rsidRDefault="0095675E" w:rsidP="00036878">
      <w:pPr>
        <w:pStyle w:val="Zarkazkladnhotextu"/>
        <w:ind w:left="1440" w:hanging="1440"/>
        <w:rPr>
          <w:color w:val="000000" w:themeColor="text1"/>
        </w:rPr>
      </w:pPr>
      <w:r w:rsidRPr="00395D69">
        <w:rPr>
          <w:b/>
          <w:color w:val="000000" w:themeColor="text1"/>
        </w:rPr>
        <w:tab/>
      </w:r>
      <w:r w:rsidR="00036878" w:rsidRPr="00395D69">
        <w:rPr>
          <w:color w:val="000000" w:themeColor="text1"/>
        </w:rPr>
        <w:t xml:space="preserve">Vedenia v mieste križovania s cestou I/63 budú uložené do delenej plastovej chráničky.    </w:t>
      </w:r>
    </w:p>
    <w:p w:rsidR="001472B4" w:rsidRDefault="0095675E" w:rsidP="0095675E">
      <w:pPr>
        <w:pStyle w:val="Zarkazkladnhotextu"/>
        <w:ind w:left="1440" w:hanging="1440"/>
        <w:rPr>
          <w:b/>
        </w:rPr>
      </w:pPr>
      <w:r>
        <w:rPr>
          <w:b/>
        </w:rPr>
        <w:t xml:space="preserve">Objekt 609 - </w:t>
      </w:r>
      <w:r>
        <w:rPr>
          <w:b/>
        </w:rPr>
        <w:tab/>
      </w:r>
      <w:r w:rsidR="001472B4" w:rsidRPr="00395D69">
        <w:rPr>
          <w:b/>
        </w:rPr>
        <w:t>Ochrana napájacieho VN vedenia TS 2733 na Orechovej ulici</w:t>
      </w:r>
    </w:p>
    <w:p w:rsidR="0095675E" w:rsidRDefault="0095675E" w:rsidP="001472B4">
      <w:pPr>
        <w:pStyle w:val="Zarkazkladnhotextu"/>
        <w:ind w:left="1440" w:hanging="24"/>
      </w:pPr>
      <w:r>
        <w:lastRenderedPageBreak/>
        <w:t xml:space="preserve">Existujúce VN vedenie NA2XS(F)2Y3x1x240 pod komunikáciou bude v nevyhnutnej dĺžke odkopané (cca 40m) a vložené do delenej chráničky HDPE D160. Ako rezerva pre </w:t>
      </w:r>
      <w:r w:rsidR="00F9150B">
        <w:t xml:space="preserve">ZS </w:t>
      </w:r>
      <w:r>
        <w:t xml:space="preserve">DIS </w:t>
      </w:r>
      <w:r w:rsidR="00F9150B">
        <w:t xml:space="preserve">a.s. </w:t>
      </w:r>
      <w:r>
        <w:t xml:space="preserve">bude vedľa vedenia uložená </w:t>
      </w:r>
      <w:proofErr w:type="spellStart"/>
      <w:r>
        <w:t>korugovaná</w:t>
      </w:r>
      <w:proofErr w:type="spellEnd"/>
      <w:r>
        <w:t xml:space="preserve"> </w:t>
      </w:r>
      <w:proofErr w:type="spellStart"/>
      <w:r>
        <w:t>chránička</w:t>
      </w:r>
      <w:proofErr w:type="spellEnd"/>
      <w:r>
        <w:t xml:space="preserve"> HDPE D160. </w:t>
      </w:r>
    </w:p>
    <w:p w:rsidR="0095675E" w:rsidRPr="00395D69" w:rsidRDefault="0095675E" w:rsidP="0095675E">
      <w:pPr>
        <w:pStyle w:val="Zarkazkladnhotextu"/>
        <w:ind w:left="1440" w:hanging="1440"/>
        <w:rPr>
          <w:color w:val="000000" w:themeColor="text1"/>
        </w:rPr>
      </w:pPr>
      <w:r>
        <w:rPr>
          <w:b/>
        </w:rPr>
        <w:t xml:space="preserve">Objekt 608 - </w:t>
      </w:r>
      <w:r>
        <w:rPr>
          <w:b/>
        </w:rPr>
        <w:tab/>
      </w:r>
      <w:r w:rsidRPr="00395D69">
        <w:rPr>
          <w:b/>
          <w:color w:val="000000" w:themeColor="text1"/>
        </w:rPr>
        <w:t xml:space="preserve">Osvetlenie </w:t>
      </w:r>
      <w:r w:rsidR="004F470D" w:rsidRPr="00395D69">
        <w:rPr>
          <w:b/>
          <w:color w:val="000000" w:themeColor="text1"/>
        </w:rPr>
        <w:t xml:space="preserve">v </w:t>
      </w:r>
      <w:r w:rsidRPr="00395D69">
        <w:rPr>
          <w:b/>
          <w:color w:val="000000" w:themeColor="text1"/>
        </w:rPr>
        <w:t>obc</w:t>
      </w:r>
      <w:r w:rsidR="004F470D" w:rsidRPr="00395D69">
        <w:rPr>
          <w:b/>
          <w:color w:val="000000" w:themeColor="text1"/>
        </w:rPr>
        <w:t>i</w:t>
      </w:r>
      <w:r w:rsidRPr="00395D69">
        <w:rPr>
          <w:b/>
          <w:color w:val="000000" w:themeColor="text1"/>
        </w:rPr>
        <w:t xml:space="preserve"> Dunajská Lužná</w:t>
      </w:r>
      <w:r w:rsidR="008E6775" w:rsidRPr="00395D69">
        <w:rPr>
          <w:b/>
          <w:color w:val="000000" w:themeColor="text1"/>
        </w:rPr>
        <w:t xml:space="preserve">, </w:t>
      </w:r>
      <w:r w:rsidRPr="00395D69">
        <w:rPr>
          <w:color w:val="000000" w:themeColor="text1"/>
        </w:rPr>
        <w:t>v časti od 9,050 – KÚ, okrem prípojky elektrickej energie z TS 0027-033 pre VO a</w:t>
      </w:r>
      <w:r w:rsidR="00722334" w:rsidRPr="00395D69">
        <w:rPr>
          <w:color w:val="000000" w:themeColor="text1"/>
        </w:rPr>
        <w:t> </w:t>
      </w:r>
      <w:r w:rsidRPr="00395D69">
        <w:rPr>
          <w:color w:val="000000" w:themeColor="text1"/>
        </w:rPr>
        <w:t>CDS</w:t>
      </w:r>
    </w:p>
    <w:p w:rsidR="001E5AF0" w:rsidRPr="00395D69" w:rsidRDefault="00722334" w:rsidP="009C4538">
      <w:pPr>
        <w:pStyle w:val="Zarkazkladnhotextu"/>
        <w:ind w:left="1440" w:hanging="24"/>
        <w:rPr>
          <w:color w:val="000000" w:themeColor="text1"/>
        </w:rPr>
      </w:pPr>
      <w:r w:rsidRPr="00395D69">
        <w:rPr>
          <w:color w:val="000000" w:themeColor="text1"/>
        </w:rPr>
        <w:t>V</w:t>
      </w:r>
      <w:r w:rsidR="008E6775" w:rsidRPr="00395D69">
        <w:rPr>
          <w:color w:val="000000" w:themeColor="text1"/>
        </w:rPr>
        <w:t> </w:t>
      </w:r>
      <w:r w:rsidRPr="00395D69">
        <w:rPr>
          <w:color w:val="000000" w:themeColor="text1"/>
        </w:rPr>
        <w:t>križovatke</w:t>
      </w:r>
      <w:r w:rsidR="008E6775" w:rsidRPr="00395D69">
        <w:rPr>
          <w:color w:val="000000" w:themeColor="text1"/>
        </w:rPr>
        <w:t xml:space="preserve"> ulíc</w:t>
      </w:r>
      <w:r w:rsidR="0023647C" w:rsidRPr="00395D69">
        <w:rPr>
          <w:color w:val="000000" w:themeColor="text1"/>
        </w:rPr>
        <w:t xml:space="preserve"> Hlavná</w:t>
      </w:r>
      <w:r w:rsidR="008E6775" w:rsidRPr="00395D69">
        <w:rPr>
          <w:color w:val="000000" w:themeColor="text1"/>
        </w:rPr>
        <w:t xml:space="preserve"> </w:t>
      </w:r>
      <w:r w:rsidR="0023647C" w:rsidRPr="00395D69">
        <w:rPr>
          <w:color w:val="000000" w:themeColor="text1"/>
        </w:rPr>
        <w:t>/</w:t>
      </w:r>
      <w:r w:rsidR="008E6775" w:rsidRPr="00395D69">
        <w:rPr>
          <w:color w:val="000000" w:themeColor="text1"/>
        </w:rPr>
        <w:t xml:space="preserve"> </w:t>
      </w:r>
      <w:r w:rsidR="0023647C" w:rsidRPr="00395D69">
        <w:rPr>
          <w:color w:val="000000" w:themeColor="text1"/>
        </w:rPr>
        <w:t>Orechová</w:t>
      </w:r>
      <w:r w:rsidR="008E6775" w:rsidRPr="00395D69">
        <w:rPr>
          <w:color w:val="000000" w:themeColor="text1"/>
        </w:rPr>
        <w:t xml:space="preserve"> </w:t>
      </w:r>
      <w:r w:rsidR="0023647C" w:rsidRPr="00395D69">
        <w:rPr>
          <w:color w:val="000000" w:themeColor="text1"/>
        </w:rPr>
        <w:t>/</w:t>
      </w:r>
      <w:r w:rsidR="008E6775" w:rsidRPr="00395D69">
        <w:rPr>
          <w:color w:val="000000" w:themeColor="text1"/>
        </w:rPr>
        <w:t xml:space="preserve"> </w:t>
      </w:r>
      <w:proofErr w:type="spellStart"/>
      <w:r w:rsidR="0023647C" w:rsidRPr="00395D69">
        <w:rPr>
          <w:color w:val="000000" w:themeColor="text1"/>
        </w:rPr>
        <w:t>Lipnická</w:t>
      </w:r>
      <w:proofErr w:type="spellEnd"/>
      <w:r w:rsidRPr="00395D69">
        <w:rPr>
          <w:color w:val="000000" w:themeColor="text1"/>
        </w:rPr>
        <w:t xml:space="preserve"> je navrhnuté nové verejné osvetlenie</w:t>
      </w:r>
      <w:r w:rsidR="0023647C" w:rsidRPr="00395D69">
        <w:rPr>
          <w:color w:val="000000" w:themeColor="text1"/>
        </w:rPr>
        <w:t xml:space="preserve"> pre prechod pre chodcov </w:t>
      </w:r>
      <w:r w:rsidR="00A03471" w:rsidRPr="00395D69">
        <w:rPr>
          <w:color w:val="000000" w:themeColor="text1"/>
        </w:rPr>
        <w:t>(</w:t>
      </w:r>
      <w:r w:rsidRPr="00395D69">
        <w:rPr>
          <w:color w:val="000000" w:themeColor="text1"/>
        </w:rPr>
        <w:t>dva osvet</w:t>
      </w:r>
      <w:r w:rsidR="00A03471" w:rsidRPr="00395D69">
        <w:rPr>
          <w:color w:val="000000" w:themeColor="text1"/>
        </w:rPr>
        <w:t>ľ</w:t>
      </w:r>
      <w:r w:rsidRPr="00395D69">
        <w:rPr>
          <w:color w:val="000000" w:themeColor="text1"/>
        </w:rPr>
        <w:t>ovacie stožiare</w:t>
      </w:r>
      <w:r w:rsidR="00471D6C" w:rsidRPr="00395D69">
        <w:rPr>
          <w:color w:val="000000" w:themeColor="text1"/>
        </w:rPr>
        <w:t xml:space="preserve">; </w:t>
      </w:r>
      <w:r w:rsidR="00FC2B9D" w:rsidRPr="00395D69">
        <w:rPr>
          <w:color w:val="000000" w:themeColor="text1"/>
        </w:rPr>
        <w:t xml:space="preserve">jeden </w:t>
      </w:r>
      <w:r w:rsidR="00471D6C" w:rsidRPr="00395D69">
        <w:rPr>
          <w:color w:val="000000" w:themeColor="text1"/>
        </w:rPr>
        <w:t xml:space="preserve">s 1 </w:t>
      </w:r>
      <w:r w:rsidRPr="00395D69">
        <w:rPr>
          <w:color w:val="000000" w:themeColor="text1"/>
        </w:rPr>
        <w:t>svietidlo</w:t>
      </w:r>
      <w:r w:rsidR="00471D6C" w:rsidRPr="00395D69">
        <w:rPr>
          <w:color w:val="000000" w:themeColor="text1"/>
        </w:rPr>
        <w:t xml:space="preserve">m </w:t>
      </w:r>
      <w:r w:rsidRPr="00395D69">
        <w:rPr>
          <w:color w:val="000000" w:themeColor="text1"/>
        </w:rPr>
        <w:t>na jednoramennom výložníku</w:t>
      </w:r>
      <w:r w:rsidR="00471D6C" w:rsidRPr="00395D69">
        <w:rPr>
          <w:color w:val="000000" w:themeColor="text1"/>
        </w:rPr>
        <w:t xml:space="preserve"> a</w:t>
      </w:r>
      <w:r w:rsidR="009C4538" w:rsidRPr="00395D69">
        <w:rPr>
          <w:color w:val="000000" w:themeColor="text1"/>
        </w:rPr>
        <w:t> </w:t>
      </w:r>
      <w:r w:rsidR="00FC2B9D" w:rsidRPr="00395D69">
        <w:rPr>
          <w:color w:val="000000" w:themeColor="text1"/>
        </w:rPr>
        <w:t>druhý</w:t>
      </w:r>
      <w:r w:rsidR="009C4538" w:rsidRPr="00395D69">
        <w:rPr>
          <w:color w:val="000000" w:themeColor="text1"/>
        </w:rPr>
        <w:t xml:space="preserve"> </w:t>
      </w:r>
      <w:r w:rsidR="00FC2B9D" w:rsidRPr="00395D69">
        <w:rPr>
          <w:color w:val="000000" w:themeColor="text1"/>
        </w:rPr>
        <w:t xml:space="preserve">s </w:t>
      </w:r>
      <w:r w:rsidRPr="00395D69">
        <w:rPr>
          <w:color w:val="000000" w:themeColor="text1"/>
        </w:rPr>
        <w:t>3 svietidl</w:t>
      </w:r>
      <w:r w:rsidR="00FC2B9D" w:rsidRPr="00395D69">
        <w:rPr>
          <w:color w:val="000000" w:themeColor="text1"/>
        </w:rPr>
        <w:t>ami</w:t>
      </w:r>
      <w:r w:rsidRPr="00395D69">
        <w:rPr>
          <w:color w:val="000000" w:themeColor="text1"/>
        </w:rPr>
        <w:t xml:space="preserve"> na trojramennom výložníku).</w:t>
      </w:r>
      <w:r w:rsidR="009C4538" w:rsidRPr="00395D69">
        <w:rPr>
          <w:color w:val="000000" w:themeColor="text1"/>
        </w:rPr>
        <w:t xml:space="preserve"> </w:t>
      </w:r>
      <w:r w:rsidR="00E32808" w:rsidRPr="00395D69">
        <w:rPr>
          <w:color w:val="000000" w:themeColor="text1"/>
        </w:rPr>
        <w:t xml:space="preserve">Nové pripojenie k distribučnej sieti ZD, a. s. </w:t>
      </w:r>
      <w:r w:rsidR="00B859A8" w:rsidRPr="00395D69">
        <w:rPr>
          <w:color w:val="000000" w:themeColor="text1"/>
        </w:rPr>
        <w:t>nie je predmetom tohto konania.</w:t>
      </w:r>
    </w:p>
    <w:p w:rsidR="0095675E" w:rsidRDefault="0095675E" w:rsidP="0095675E">
      <w:pPr>
        <w:pStyle w:val="Zarkazkladnhotextu"/>
        <w:ind w:left="1440" w:hanging="1440"/>
        <w:rPr>
          <w:b/>
        </w:rPr>
      </w:pPr>
      <w:r>
        <w:rPr>
          <w:b/>
        </w:rPr>
        <w:t xml:space="preserve">Objekt 641 - </w:t>
      </w:r>
      <w:r>
        <w:rPr>
          <w:b/>
        </w:rPr>
        <w:tab/>
        <w:t>Elektrická prípojka NN pre cestnú dopravnú signalizáciu</w:t>
      </w:r>
    </w:p>
    <w:p w:rsidR="0095675E" w:rsidRDefault="0095675E" w:rsidP="0095675E">
      <w:pPr>
        <w:pStyle w:val="Zarkazkladnhotextu"/>
        <w:ind w:left="1440" w:hanging="1440"/>
      </w:pPr>
      <w:r>
        <w:rPr>
          <w:b/>
        </w:rPr>
        <w:tab/>
      </w:r>
      <w:r>
        <w:t>Pozostáva z položenia kábla CYKY-J 4x16 mm</w:t>
      </w:r>
      <w:r>
        <w:rPr>
          <w:vertAlign w:val="superscript"/>
        </w:rPr>
        <w:t>2</w:t>
      </w:r>
      <w:r>
        <w:t xml:space="preserve"> od skrine RVO po skriňu RE P, Skriňa RE P je umiestená vedľa radiča CDS. Prechod popod komunikáciu cesty I/63 bude realizovaný pretláčaním. </w:t>
      </w:r>
    </w:p>
    <w:p w:rsidR="0095675E" w:rsidRDefault="0095675E" w:rsidP="0095675E">
      <w:pPr>
        <w:pStyle w:val="Zarkazkladnhotextu"/>
        <w:ind w:firstLine="0"/>
        <w:rPr>
          <w:b/>
        </w:rPr>
      </w:pPr>
    </w:p>
    <w:p w:rsidR="0095675E" w:rsidRPr="00395D69" w:rsidRDefault="008E6775" w:rsidP="0095675E">
      <w:pPr>
        <w:pStyle w:val="Zarkazkladnhotextu2"/>
        <w:rPr>
          <w:color w:val="000000" w:themeColor="text1"/>
        </w:rPr>
      </w:pPr>
      <w:r w:rsidRPr="00395D69">
        <w:rPr>
          <w:color w:val="000000" w:themeColor="text1"/>
        </w:rPr>
        <w:t xml:space="preserve">Pre umiestnenie stavby </w:t>
      </w:r>
      <w:r w:rsidR="0095675E" w:rsidRPr="00395D69">
        <w:rPr>
          <w:color w:val="000000" w:themeColor="text1"/>
        </w:rPr>
        <w:t xml:space="preserve">bolo vydané územné rozhodnutie pod č.: </w:t>
      </w:r>
      <w:proofErr w:type="spellStart"/>
      <w:r w:rsidR="0095675E" w:rsidRPr="00395D69">
        <w:rPr>
          <w:color w:val="000000" w:themeColor="text1"/>
        </w:rPr>
        <w:t>výst</w:t>
      </w:r>
      <w:proofErr w:type="spellEnd"/>
      <w:r w:rsidR="0095675E" w:rsidRPr="00395D69">
        <w:rPr>
          <w:color w:val="000000" w:themeColor="text1"/>
        </w:rPr>
        <w:t>. 1686-102-DL-15-Va zo dňa 10.08.2015</w:t>
      </w:r>
      <w:r w:rsidRPr="00395D69">
        <w:rPr>
          <w:color w:val="000000" w:themeColor="text1"/>
        </w:rPr>
        <w:t xml:space="preserve"> a záväzné stanovisko Č. j. 6128-288-DL-17-Ba zo dňa 24. 7. 2017.</w:t>
      </w:r>
      <w:r w:rsidR="00191F5A" w:rsidRPr="00395D69">
        <w:rPr>
          <w:color w:val="000000" w:themeColor="text1"/>
        </w:rPr>
        <w:t xml:space="preserve"> </w:t>
      </w:r>
      <w:r w:rsidR="0095675E" w:rsidRPr="00395D69">
        <w:rPr>
          <w:color w:val="000000" w:themeColor="text1"/>
        </w:rPr>
        <w:t xml:space="preserve"> </w:t>
      </w:r>
    </w:p>
    <w:p w:rsidR="0095675E" w:rsidRDefault="0095675E" w:rsidP="0095675E">
      <w:pPr>
        <w:pStyle w:val="Zarkazkladnhotextu2"/>
      </w:pPr>
      <w:r>
        <w:t>Na stavbu komunikácie bolo vydané stavebné povolenie Okresným úradom Bratislava pod č. OU-BA-OCDPK2-2017/62528-4 zo d</w:t>
      </w:r>
      <w:r w:rsidR="002339C5">
        <w:t>ň</w:t>
      </w:r>
      <w:r>
        <w:t>a 31.10.2017</w:t>
      </w:r>
      <w:r w:rsidR="00033B2D">
        <w:t>.</w:t>
      </w:r>
      <w:r>
        <w:t xml:space="preserve"> </w:t>
      </w:r>
    </w:p>
    <w:p w:rsidR="0095675E" w:rsidRDefault="0095675E" w:rsidP="0095675E">
      <w:pPr>
        <w:pStyle w:val="Zarkazkladnhotextu2"/>
      </w:pPr>
      <w:r>
        <w:t>Pretože sú stavebnému úradu dobre známe pomery staveniska a podaná žiadosť s priloženými dokladmi a dokumentáciou poskytujú dostatočný podklad pre posúdenie navrhovanej stavby, stavebný úrad podľa §61 ods. 2 stavebného zákona  upúšťa od ústneho konania a miestneho zisťovania.</w:t>
      </w:r>
    </w:p>
    <w:p w:rsidR="0095675E" w:rsidRDefault="0095675E" w:rsidP="0095675E">
      <w:pPr>
        <w:pStyle w:val="Zarkazkladnhotextu2"/>
      </w:pPr>
      <w:r>
        <w:t>Do podkladov rozhodnutia môžu účastníci konania nahliadnuť na tunajšom úrade počas stránkových dní v pondelok od 7,30 – 15,30 hod., v stredu od 7,30 – 16,30 hod. a v piatok od 7,30 – 12,00 hod.</w:t>
      </w:r>
    </w:p>
    <w:p w:rsidR="0095675E" w:rsidRDefault="0095675E" w:rsidP="0095675E">
      <w:pPr>
        <w:pStyle w:val="Zarkazkladnhotextu2"/>
      </w:pPr>
    </w:p>
    <w:p w:rsidR="0095675E" w:rsidRDefault="0095675E" w:rsidP="0095675E">
      <w:pPr>
        <w:ind w:firstLine="284"/>
        <w:jc w:val="both"/>
        <w:rPr>
          <w:iCs/>
          <w:snapToGrid w:val="0"/>
          <w:sz w:val="24"/>
          <w:lang w:val="sk-SK" w:eastAsia="cs-CZ"/>
        </w:rPr>
      </w:pPr>
      <w:r>
        <w:rPr>
          <w:iCs/>
          <w:snapToGrid w:val="0"/>
          <w:sz w:val="24"/>
          <w:lang w:val="sk-SK" w:eastAsia="cs-CZ"/>
        </w:rPr>
        <w:t xml:space="preserve">Účastníci konania môžu svoje námietky uplatniť do </w:t>
      </w:r>
      <w:r>
        <w:rPr>
          <w:b/>
          <w:bCs/>
          <w:iCs/>
          <w:snapToGrid w:val="0"/>
          <w:sz w:val="24"/>
          <w:lang w:val="sk-SK" w:eastAsia="cs-CZ"/>
        </w:rPr>
        <w:t>7 dní</w:t>
      </w:r>
      <w:r>
        <w:rPr>
          <w:iCs/>
          <w:snapToGrid w:val="0"/>
          <w:sz w:val="24"/>
          <w:lang w:val="sk-SK" w:eastAsia="cs-CZ"/>
        </w:rPr>
        <w:t xml:space="preserve"> od doručenia oznámenia, inak sa na ne neprihliada. Na pripomienky a námietky, ktoré boli alebo mohli byť uplatnené v územnom konaní alebo pri prerokovaní územného plánu zóny sa neprihliada. V rovnakej lehote oznámia svoje stanoviská dotknuté orgány štátnej správy a obec. Ak niektorý z orgánov štátnej správy potrebuje na riadne posúdenie dlhší čas, predĺži stavebný úrad na jeho žiadosť lehotu pred jej uplynutím. Ak dotknutý orgán štátnej správy v určenej alebo v predĺženej lehote svoje stanovisko k povoľovanej stavbe neoznámi, podľa §61 ods. 5 stavebného zákona predpokladá sa, že z hľadiska ním sledovaných záujmov súhlasí.</w:t>
      </w:r>
    </w:p>
    <w:p w:rsidR="000F1C4F" w:rsidRDefault="000F1C4F" w:rsidP="0095675E">
      <w:pPr>
        <w:ind w:firstLine="284"/>
        <w:jc w:val="both"/>
        <w:rPr>
          <w:iCs/>
          <w:snapToGrid w:val="0"/>
          <w:sz w:val="24"/>
          <w:lang w:val="sk-SK" w:eastAsia="cs-CZ"/>
        </w:rPr>
      </w:pPr>
    </w:p>
    <w:p w:rsidR="000F1C4F" w:rsidRPr="00395D69" w:rsidRDefault="000F1C4F" w:rsidP="0095675E">
      <w:pPr>
        <w:ind w:firstLine="284"/>
        <w:jc w:val="both"/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>Toto oznámenie má povahu verejnej vyhlášky podľa § 36 ods. 4 stavebného zákona v znení neskorších predpisov. Toto oznámenie musí byť v súlade s § 26 ods. 2 zákona o správnom konaní vyvesené po dobu 15 dní na úradnej tabuli obce</w:t>
      </w:r>
      <w:r w:rsidR="00E24E1E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.  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Posledný deň tejto lehoty je dňom doručenia.  </w:t>
      </w:r>
    </w:p>
    <w:p w:rsidR="000F1C4F" w:rsidRPr="00395D69" w:rsidRDefault="000F1C4F" w:rsidP="0095675E">
      <w:pPr>
        <w:ind w:firstLine="284"/>
        <w:jc w:val="both"/>
        <w:rPr>
          <w:iCs/>
          <w:snapToGrid w:val="0"/>
          <w:color w:val="000000" w:themeColor="text1"/>
          <w:sz w:val="24"/>
          <w:lang w:val="sk-SK" w:eastAsia="cs-CZ"/>
        </w:rPr>
      </w:pPr>
    </w:p>
    <w:p w:rsidR="000F1C4F" w:rsidRPr="00395D69" w:rsidRDefault="003F16D2" w:rsidP="0095675E">
      <w:pPr>
        <w:ind w:firstLine="284"/>
        <w:jc w:val="both"/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Dátum vyvesenia: </w:t>
      </w:r>
      <w:r w:rsidR="00395D69">
        <w:rPr>
          <w:iCs/>
          <w:snapToGrid w:val="0"/>
          <w:color w:val="000000" w:themeColor="text1"/>
          <w:sz w:val="24"/>
          <w:lang w:val="sk-SK" w:eastAsia="cs-CZ"/>
        </w:rPr>
        <w:t>05.01.2018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  <w:t>Dátum zvesenia: ....................</w:t>
      </w:r>
      <w:r w:rsidR="000F1C4F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</w:p>
    <w:p w:rsidR="003F16D2" w:rsidRPr="00395D69" w:rsidRDefault="003F16D2" w:rsidP="0095675E">
      <w:pPr>
        <w:ind w:firstLine="284"/>
        <w:jc w:val="both"/>
        <w:rPr>
          <w:iCs/>
          <w:snapToGrid w:val="0"/>
          <w:color w:val="000000" w:themeColor="text1"/>
          <w:sz w:val="24"/>
          <w:lang w:val="sk-SK" w:eastAsia="cs-CZ"/>
        </w:rPr>
      </w:pPr>
    </w:p>
    <w:p w:rsidR="003F16D2" w:rsidRPr="00395D69" w:rsidRDefault="003F16D2" w:rsidP="003F16D2">
      <w:pPr>
        <w:ind w:firstLine="284"/>
        <w:jc w:val="both"/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>..................................................</w:t>
      </w:r>
      <w:r w:rsidR="00395D69">
        <w:rPr>
          <w:iCs/>
          <w:snapToGrid w:val="0"/>
          <w:color w:val="000000" w:themeColor="text1"/>
          <w:sz w:val="24"/>
          <w:lang w:val="sk-SK" w:eastAsia="cs-CZ"/>
        </w:rPr>
        <w:t>..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>..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  <w:t>......................................................</w:t>
      </w:r>
    </w:p>
    <w:p w:rsidR="00033B2D" w:rsidRPr="00395D69" w:rsidRDefault="003F16D2" w:rsidP="003F16D2">
      <w:pPr>
        <w:ind w:firstLine="284"/>
        <w:jc w:val="both"/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>Podpis a odtlačok úradnej pečiatky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  <w:t>Podpis a odtlačok úradnej pečiatky</w:t>
      </w:r>
    </w:p>
    <w:p w:rsidR="0046429D" w:rsidRPr="00395D69" w:rsidRDefault="0046429D" w:rsidP="003F16D2">
      <w:pPr>
        <w:ind w:firstLine="284"/>
        <w:jc w:val="both"/>
        <w:rPr>
          <w:iCs/>
          <w:snapToGrid w:val="0"/>
          <w:color w:val="000000" w:themeColor="text1"/>
          <w:sz w:val="24"/>
          <w:lang w:val="sk-SK" w:eastAsia="cs-CZ"/>
        </w:rPr>
      </w:pPr>
    </w:p>
    <w:p w:rsidR="0046429D" w:rsidRPr="00395D69" w:rsidRDefault="0046429D" w:rsidP="003F16D2">
      <w:pPr>
        <w:ind w:firstLine="284"/>
        <w:jc w:val="both"/>
        <w:rPr>
          <w:iCs/>
          <w:snapToGrid w:val="0"/>
          <w:color w:val="000000" w:themeColor="text1"/>
          <w:sz w:val="24"/>
          <w:lang w:val="sk-SK" w:eastAsia="cs-CZ"/>
        </w:rPr>
      </w:pPr>
    </w:p>
    <w:p w:rsidR="0095675E" w:rsidRPr="00395D69" w:rsidRDefault="0095675E" w:rsidP="0095675E">
      <w:pPr>
        <w:ind w:left="3600" w:firstLine="720"/>
        <w:jc w:val="both"/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color w:val="000000" w:themeColor="text1"/>
          <w:sz w:val="24"/>
          <w:lang w:val="sk-SK"/>
        </w:rPr>
        <w:t xml:space="preserve">                    </w:t>
      </w:r>
      <w:bookmarkStart w:id="11" w:name="starosta"/>
      <w:bookmarkEnd w:id="11"/>
      <w:r w:rsidRPr="00395D69">
        <w:rPr>
          <w:iCs/>
          <w:color w:val="000000" w:themeColor="text1"/>
          <w:sz w:val="24"/>
          <w:lang w:val="sk-SK"/>
        </w:rPr>
        <w:t xml:space="preserve">Štefan </w:t>
      </w:r>
      <w:proofErr w:type="spellStart"/>
      <w:r w:rsidRPr="00395D69">
        <w:rPr>
          <w:iCs/>
          <w:color w:val="000000" w:themeColor="text1"/>
          <w:sz w:val="24"/>
          <w:lang w:val="sk-SK"/>
        </w:rPr>
        <w:t>Jurčík</w:t>
      </w:r>
      <w:proofErr w:type="spellEnd"/>
      <w:r w:rsidRPr="00395D69">
        <w:rPr>
          <w:iCs/>
          <w:color w:val="000000" w:themeColor="text1"/>
          <w:sz w:val="24"/>
          <w:lang w:val="sk-SK"/>
        </w:rPr>
        <w:t xml:space="preserve">  v.</w:t>
      </w:r>
      <w:r w:rsidR="007D743A" w:rsidRPr="00395D69">
        <w:rPr>
          <w:iCs/>
          <w:color w:val="000000" w:themeColor="text1"/>
          <w:sz w:val="24"/>
          <w:lang w:val="sk-SK"/>
        </w:rPr>
        <w:t xml:space="preserve"> </w:t>
      </w:r>
      <w:r w:rsidRPr="00395D69">
        <w:rPr>
          <w:iCs/>
          <w:color w:val="000000" w:themeColor="text1"/>
          <w:sz w:val="24"/>
          <w:lang w:val="sk-SK"/>
        </w:rPr>
        <w:t xml:space="preserve">r.                                                                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                       </w:t>
      </w:r>
    </w:p>
    <w:p w:rsidR="0095675E" w:rsidRPr="00395D69" w:rsidRDefault="0095675E" w:rsidP="0095675E">
      <w:pPr>
        <w:jc w:val="both"/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ab/>
        <w:t xml:space="preserve">                     </w:t>
      </w:r>
      <w:bookmarkStart w:id="12" w:name="pomenovanie"/>
      <w:bookmarkEnd w:id="12"/>
      <w:r w:rsidRPr="00395D69">
        <w:rPr>
          <w:iCs/>
          <w:snapToGrid w:val="0"/>
          <w:color w:val="000000" w:themeColor="text1"/>
          <w:sz w:val="24"/>
          <w:lang w:val="sk-SK" w:eastAsia="cs-CZ"/>
        </w:rPr>
        <w:t>starosta obce</w:t>
      </w:r>
    </w:p>
    <w:p w:rsidR="0095675E" w:rsidRPr="00395D69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Vybavuje a za správnosť zodpovedá: </w:t>
      </w:r>
    </w:p>
    <w:p w:rsidR="0095675E" w:rsidRPr="00395D69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bookmarkStart w:id="13" w:name="referent"/>
      <w:bookmarkEnd w:id="13"/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Ing. </w:t>
      </w:r>
      <w:proofErr w:type="spellStart"/>
      <w:r w:rsidRPr="00395D69">
        <w:rPr>
          <w:iCs/>
          <w:snapToGrid w:val="0"/>
          <w:color w:val="000000" w:themeColor="text1"/>
          <w:sz w:val="24"/>
          <w:lang w:val="sk-SK" w:eastAsia="cs-CZ"/>
        </w:rPr>
        <w:t>Baráth</w:t>
      </w:r>
      <w:proofErr w:type="spellEnd"/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          </w:t>
      </w:r>
    </w:p>
    <w:p w:rsidR="0095675E" w:rsidRPr="00395D69" w:rsidRDefault="0095675E" w:rsidP="0095675E">
      <w:pPr>
        <w:rPr>
          <w:iCs/>
          <w:snapToGrid w:val="0"/>
          <w:color w:val="000000" w:themeColor="text1"/>
          <w:sz w:val="24"/>
          <w:lang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>telefón :</w:t>
      </w:r>
      <w:bookmarkStart w:id="14" w:name="telefón"/>
      <w:bookmarkEnd w:id="14"/>
      <w:r w:rsidRPr="00395D69">
        <w:rPr>
          <w:iCs/>
          <w:snapToGrid w:val="0"/>
          <w:color w:val="000000" w:themeColor="text1"/>
          <w:sz w:val="24"/>
          <w:lang w:val="sk-SK" w:eastAsia="cs-CZ"/>
        </w:rPr>
        <w:t>02/40259824</w:t>
      </w:r>
    </w:p>
    <w:p w:rsidR="0095675E" w:rsidRPr="00395D69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</w:p>
    <w:p w:rsidR="0095675E" w:rsidRPr="00395D69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>Oznámenie sa doručí :</w:t>
      </w:r>
    </w:p>
    <w:p w:rsidR="00C35F26" w:rsidRPr="00395D69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bookmarkStart w:id="15" w:name="navrhovateľ2"/>
      <w:bookmarkEnd w:id="15"/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Slovenská správa ciest, </w:t>
      </w:r>
      <w:proofErr w:type="spellStart"/>
      <w:r w:rsidRPr="00395D69">
        <w:rPr>
          <w:iCs/>
          <w:snapToGrid w:val="0"/>
          <w:color w:val="000000" w:themeColor="text1"/>
          <w:sz w:val="24"/>
          <w:lang w:val="sk-SK" w:eastAsia="cs-CZ"/>
        </w:rPr>
        <w:t>Miletičova</w:t>
      </w:r>
      <w:proofErr w:type="spellEnd"/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19, Bratislava 25, 82</w:t>
      </w:r>
      <w:r w:rsidR="00404986" w:rsidRPr="00395D69">
        <w:rPr>
          <w:iCs/>
          <w:snapToGrid w:val="0"/>
          <w:color w:val="000000" w:themeColor="text1"/>
          <w:sz w:val="24"/>
          <w:lang w:val="sk-SK" w:eastAsia="cs-CZ"/>
        </w:rPr>
        <w:t>6 19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(</w:t>
      </w:r>
      <w:proofErr w:type="spellStart"/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p.č</w:t>
      </w:r>
      <w:proofErr w:type="spellEnd"/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. „C“ 181/232, 181/230), (</w:t>
      </w:r>
      <w:proofErr w:type="spellStart"/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p.č</w:t>
      </w:r>
      <w:proofErr w:type="spellEnd"/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.“C“ 672/30), (</w:t>
      </w:r>
      <w:proofErr w:type="spellStart"/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p.č</w:t>
      </w:r>
      <w:proofErr w:type="spellEnd"/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. „C“ 636/111, 636/112), (</w:t>
      </w:r>
      <w:proofErr w:type="spellStart"/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p.č</w:t>
      </w:r>
      <w:proofErr w:type="spellEnd"/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. „E“ 672)</w:t>
      </w:r>
      <w:r w:rsidR="00D26659" w:rsidRPr="00395D69">
        <w:rPr>
          <w:i/>
          <w:iCs/>
          <w:snapToGrid w:val="0"/>
          <w:color w:val="000000" w:themeColor="text1"/>
          <w:sz w:val="24"/>
          <w:lang w:val="sk-SK" w:eastAsia="cs-CZ"/>
        </w:rPr>
        <w:t xml:space="preserve"> – </w:t>
      </w:r>
      <w:r w:rsidR="00D26659" w:rsidRPr="00395D69">
        <w:rPr>
          <w:iCs/>
          <w:snapToGrid w:val="0"/>
          <w:color w:val="000000" w:themeColor="text1"/>
          <w:sz w:val="24"/>
          <w:lang w:val="sk-SK" w:eastAsia="cs-CZ"/>
        </w:rPr>
        <w:t>korešpondenčná</w:t>
      </w:r>
      <w:r w:rsidR="00C2126B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adresa: Slovenská správa ciest IVSC Bratislava , </w:t>
      </w:r>
      <w:proofErr w:type="spellStart"/>
      <w:r w:rsidR="00C2126B" w:rsidRPr="00395D69">
        <w:rPr>
          <w:iCs/>
          <w:snapToGrid w:val="0"/>
          <w:color w:val="000000" w:themeColor="text1"/>
          <w:sz w:val="24"/>
          <w:lang w:val="sk-SK" w:eastAsia="cs-CZ"/>
        </w:rPr>
        <w:t>Miletičova</w:t>
      </w:r>
      <w:proofErr w:type="spellEnd"/>
      <w:r w:rsidR="00C2126B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19, Bratislava 25, 820 05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</w:p>
    <w:p w:rsidR="0095675E" w:rsidRPr="00395D69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bookmarkStart w:id="16" w:name="projektant"/>
      <w:bookmarkStart w:id="17" w:name="v_zastúpení"/>
      <w:bookmarkStart w:id="18" w:name="dozor"/>
      <w:bookmarkStart w:id="19" w:name="účastníci"/>
      <w:bookmarkEnd w:id="16"/>
      <w:bookmarkEnd w:id="17"/>
      <w:bookmarkEnd w:id="18"/>
      <w:bookmarkEnd w:id="19"/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Slovenský pozemkový fond (SPF) , </w:t>
      </w:r>
      <w:proofErr w:type="spellStart"/>
      <w:r w:rsidRPr="00395D69">
        <w:rPr>
          <w:iCs/>
          <w:snapToGrid w:val="0"/>
          <w:color w:val="000000" w:themeColor="text1"/>
          <w:sz w:val="24"/>
          <w:lang w:val="sk-SK" w:eastAsia="cs-CZ"/>
        </w:rPr>
        <w:t>Búdkova</w:t>
      </w:r>
      <w:proofErr w:type="spellEnd"/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cesta 36, Brati</w:t>
      </w:r>
      <w:r w:rsidR="006D4CFD" w:rsidRPr="00395D69">
        <w:rPr>
          <w:iCs/>
          <w:snapToGrid w:val="0"/>
          <w:color w:val="000000" w:themeColor="text1"/>
          <w:sz w:val="24"/>
          <w:lang w:val="sk-SK" w:eastAsia="cs-CZ"/>
        </w:rPr>
        <w:t>s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lava , 817 15 </w:t>
      </w:r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(</w:t>
      </w:r>
      <w:proofErr w:type="spellStart"/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p.č</w:t>
      </w:r>
      <w:proofErr w:type="spellEnd"/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 xml:space="preserve">. “C“ 672/31,“C“ 194 – „E“ 194),  </w:t>
      </w:r>
    </w:p>
    <w:p w:rsidR="0095675E" w:rsidRPr="00395D69" w:rsidRDefault="0095675E" w:rsidP="0095675E">
      <w:pPr>
        <w:rPr>
          <w:i/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Erika </w:t>
      </w:r>
      <w:proofErr w:type="spellStart"/>
      <w:r w:rsidRPr="00395D69">
        <w:rPr>
          <w:iCs/>
          <w:snapToGrid w:val="0"/>
          <w:color w:val="000000" w:themeColor="text1"/>
          <w:sz w:val="24"/>
          <w:lang w:val="sk-SK" w:eastAsia="cs-CZ"/>
        </w:rPr>
        <w:t>Péková</w:t>
      </w:r>
      <w:proofErr w:type="spellEnd"/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, Ľanová 5236/2, Bratislava - Ružinov , 821 01 </w:t>
      </w:r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(p.č.664/100, 665/100)</w:t>
      </w:r>
    </w:p>
    <w:p w:rsidR="0095675E" w:rsidRPr="00395D69" w:rsidRDefault="0095675E" w:rsidP="0095675E">
      <w:pPr>
        <w:rPr>
          <w:i/>
          <w:iCs/>
          <w:snapToGrid w:val="0"/>
          <w:color w:val="000000" w:themeColor="text1"/>
          <w:sz w:val="24"/>
          <w:lang w:val="sk-SK" w:eastAsia="cs-CZ"/>
        </w:rPr>
      </w:pPr>
      <w:proofErr w:type="spellStart"/>
      <w:r w:rsidRPr="00395D69">
        <w:rPr>
          <w:iCs/>
          <w:snapToGrid w:val="0"/>
          <w:color w:val="000000" w:themeColor="text1"/>
          <w:sz w:val="24"/>
          <w:lang w:val="sk-SK" w:eastAsia="cs-CZ"/>
        </w:rPr>
        <w:t>Urbanek</w:t>
      </w:r>
      <w:proofErr w:type="spellEnd"/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Teodor, SPF </w:t>
      </w:r>
      <w:proofErr w:type="spellStart"/>
      <w:r w:rsidRPr="00395D69">
        <w:rPr>
          <w:iCs/>
          <w:snapToGrid w:val="0"/>
          <w:color w:val="000000" w:themeColor="text1"/>
          <w:sz w:val="24"/>
          <w:lang w:val="sk-SK" w:eastAsia="cs-CZ"/>
        </w:rPr>
        <w:t>Búdkova</w:t>
      </w:r>
      <w:proofErr w:type="spellEnd"/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cesta 36, 817 15 Bratislava, </w:t>
      </w:r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(p.č.664/100, 665/100)</w:t>
      </w:r>
      <w:r w:rsidR="008357A7" w:rsidRPr="00395D69">
        <w:rPr>
          <w:i/>
          <w:iCs/>
          <w:snapToGrid w:val="0"/>
          <w:color w:val="000000" w:themeColor="text1"/>
          <w:sz w:val="24"/>
          <w:lang w:val="sk-SK" w:eastAsia="cs-CZ"/>
        </w:rPr>
        <w:t xml:space="preserve"> 636/111, 636/112</w:t>
      </w:r>
    </w:p>
    <w:p w:rsidR="0095675E" w:rsidRPr="00395D69" w:rsidRDefault="0095675E" w:rsidP="0095675E">
      <w:pPr>
        <w:rPr>
          <w:i/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>DANUBIUS</w:t>
      </w:r>
      <w:r w:rsidR="00236B0F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>FRUCT, spol</w:t>
      </w:r>
      <w:r w:rsidR="00395D69">
        <w:rPr>
          <w:iCs/>
          <w:snapToGrid w:val="0"/>
          <w:color w:val="000000" w:themeColor="text1"/>
          <w:sz w:val="24"/>
          <w:lang w:val="sk-SK" w:eastAsia="cs-CZ"/>
        </w:rPr>
        <w:t xml:space="preserve">. 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s r.o. , </w:t>
      </w:r>
      <w:proofErr w:type="spellStart"/>
      <w:r w:rsidRPr="00395D69">
        <w:rPr>
          <w:iCs/>
          <w:snapToGrid w:val="0"/>
          <w:color w:val="000000" w:themeColor="text1"/>
          <w:sz w:val="24"/>
          <w:lang w:val="sk-SK" w:eastAsia="cs-CZ"/>
        </w:rPr>
        <w:t>Lipnická</w:t>
      </w:r>
      <w:proofErr w:type="spellEnd"/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3035/162, Dunajská Lužná , 900 42 </w:t>
      </w:r>
      <w:r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(p.č.181/183)</w:t>
      </w:r>
    </w:p>
    <w:p w:rsidR="0095675E" w:rsidRPr="00395D69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DU-COOP, s.r.o. </w:t>
      </w:r>
      <w:r w:rsidR="00F37585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, Korzo </w:t>
      </w:r>
      <w:proofErr w:type="spellStart"/>
      <w:r w:rsidR="00F37585" w:rsidRPr="00395D69">
        <w:rPr>
          <w:iCs/>
          <w:snapToGrid w:val="0"/>
          <w:color w:val="000000" w:themeColor="text1"/>
          <w:sz w:val="24"/>
          <w:lang w:val="sk-SK" w:eastAsia="cs-CZ"/>
        </w:rPr>
        <w:t>Bélu</w:t>
      </w:r>
      <w:proofErr w:type="spellEnd"/>
      <w:r w:rsidR="00F37585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  <w:proofErr w:type="spellStart"/>
      <w:r w:rsidR="00F37585" w:rsidRPr="00395D69">
        <w:rPr>
          <w:iCs/>
          <w:snapToGrid w:val="0"/>
          <w:color w:val="000000" w:themeColor="text1"/>
          <w:sz w:val="24"/>
          <w:lang w:val="sk-SK" w:eastAsia="cs-CZ"/>
        </w:rPr>
        <w:t>Bartóka</w:t>
      </w:r>
      <w:proofErr w:type="spellEnd"/>
      <w:r w:rsidR="00F37585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790, 929 01 Dunajská Streda</w:t>
      </w:r>
      <w:r w:rsidR="00611B3F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  <w:r w:rsidR="00611B3F" w:rsidRPr="00395D69">
        <w:rPr>
          <w:i/>
          <w:iCs/>
          <w:snapToGrid w:val="0"/>
          <w:color w:val="000000" w:themeColor="text1"/>
          <w:sz w:val="24"/>
          <w:lang w:val="sk-SK" w:eastAsia="cs-CZ"/>
        </w:rPr>
        <w:t>(p.č.672/11)</w:t>
      </w:r>
      <w:r w:rsidR="00F37585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, </w:t>
      </w:r>
    </w:p>
    <w:p w:rsidR="0095675E" w:rsidRDefault="00F37585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>GEOCONSULT</w:t>
      </w:r>
      <w:r w:rsidR="007E005B" w:rsidRPr="00395D69">
        <w:rPr>
          <w:iCs/>
          <w:snapToGrid w:val="0"/>
          <w:color w:val="000000" w:themeColor="text1"/>
          <w:sz w:val="24"/>
          <w:lang w:val="sk-SK" w:eastAsia="cs-CZ"/>
        </w:rPr>
        <w:t>, spol. s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.r.o., Tomáš</w:t>
      </w:r>
      <w:r w:rsidR="00A63F71" w:rsidRPr="00395D69">
        <w:rPr>
          <w:iCs/>
          <w:snapToGrid w:val="0"/>
          <w:color w:val="000000" w:themeColor="text1"/>
          <w:sz w:val="24"/>
          <w:lang w:val="sk-SK" w:eastAsia="cs-CZ"/>
        </w:rPr>
        <w:t>i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>kova 10/E, 821 03 Bratislava</w:t>
      </w:r>
      <w:r w:rsidR="00B53B09" w:rsidRPr="00395D69">
        <w:rPr>
          <w:iCs/>
          <w:snapToGrid w:val="0"/>
          <w:color w:val="000000" w:themeColor="text1"/>
          <w:sz w:val="24"/>
          <w:lang w:val="sk-SK" w:eastAsia="cs-CZ"/>
        </w:rPr>
        <w:t>,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</w:p>
    <w:p w:rsidR="00395D69" w:rsidRPr="00395D69" w:rsidRDefault="00395D69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</w:p>
    <w:p w:rsidR="0095675E" w:rsidRPr="00395D69" w:rsidRDefault="000B4DE5" w:rsidP="00395D69">
      <w:pPr>
        <w:jc w:val="both"/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Ostatní účastníci, </w:t>
      </w:r>
      <w:r w:rsidR="00A832D6" w:rsidRPr="00395D69">
        <w:rPr>
          <w:iCs/>
          <w:snapToGrid w:val="0"/>
          <w:color w:val="000000" w:themeColor="text1"/>
          <w:sz w:val="24"/>
          <w:lang w:val="sk-SK" w:eastAsia="cs-CZ"/>
        </w:rPr>
        <w:t>ktor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>í majú vlastnícke alebo iné práva k pozemkom a stavbám na nich vrátane susediacich pozemkov a stavieb, ak ich vlastnícke alebo iné práva k týmto pozemkom a stavbám môžu byť oznámením priamo dotknuté</w:t>
      </w:r>
      <w:r w:rsidR="008B2272"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  <w:r w:rsidR="00395D69">
        <w:rPr>
          <w:iCs/>
          <w:snapToGrid w:val="0"/>
          <w:color w:val="000000" w:themeColor="text1"/>
          <w:sz w:val="24"/>
          <w:lang w:val="sk-SK" w:eastAsia="cs-CZ"/>
        </w:rPr>
        <w:t xml:space="preserve">touto </w:t>
      </w:r>
      <w:r w:rsidR="008B2272" w:rsidRPr="00395D69">
        <w:rPr>
          <w:iCs/>
          <w:snapToGrid w:val="0"/>
          <w:color w:val="000000" w:themeColor="text1"/>
          <w:sz w:val="24"/>
          <w:lang w:val="sk-SK" w:eastAsia="cs-CZ"/>
        </w:rPr>
        <w:t>verejnou vyhláškou</w:t>
      </w:r>
      <w:r w:rsidR="00395D69">
        <w:rPr>
          <w:iCs/>
          <w:snapToGrid w:val="0"/>
          <w:color w:val="000000" w:themeColor="text1"/>
          <w:sz w:val="24"/>
          <w:lang w:val="sk-SK" w:eastAsia="cs-CZ"/>
        </w:rPr>
        <w:t xml:space="preserve">. </w:t>
      </w:r>
      <w:r w:rsidRPr="00395D69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</w:p>
    <w:p w:rsidR="00A832D6" w:rsidRPr="00395D69" w:rsidRDefault="00A832D6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</w:p>
    <w:p w:rsidR="0095675E" w:rsidRPr="00395D69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395D69">
        <w:rPr>
          <w:iCs/>
          <w:snapToGrid w:val="0"/>
          <w:color w:val="000000" w:themeColor="text1"/>
          <w:sz w:val="24"/>
          <w:lang w:val="sk-SK" w:eastAsia="cs-CZ"/>
        </w:rPr>
        <w:t>Dotknuté orgány</w:t>
      </w:r>
      <w:r w:rsidR="00395D69">
        <w:rPr>
          <w:iCs/>
          <w:snapToGrid w:val="0"/>
          <w:color w:val="000000" w:themeColor="text1"/>
          <w:sz w:val="24"/>
          <w:lang w:val="sk-SK" w:eastAsia="cs-CZ"/>
        </w:rPr>
        <w:t xml:space="preserve"> / </w:t>
      </w:r>
      <w:r w:rsidR="00E952AD" w:rsidRPr="00395D69">
        <w:rPr>
          <w:iCs/>
          <w:snapToGrid w:val="0"/>
          <w:color w:val="000000" w:themeColor="text1"/>
          <w:sz w:val="24"/>
          <w:lang w:val="sk-SK" w:eastAsia="cs-CZ"/>
        </w:rPr>
        <w:t>účastníci konania</w:t>
      </w:r>
    </w:p>
    <w:p w:rsidR="0095675E" w:rsidRPr="000565FB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SPP Distribúcia, Mlynské Nivy 44/b, Bratislava , 825 11 </w:t>
      </w:r>
    </w:p>
    <w:p w:rsidR="0095675E" w:rsidRPr="000565FB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PROGRES-TS, </w:t>
      </w:r>
      <w:r w:rsidR="004F2FDF"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s. r. o., 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>Kosodrevino</w:t>
      </w:r>
      <w:r w:rsidR="00E952AD" w:rsidRPr="000565FB">
        <w:rPr>
          <w:iCs/>
          <w:snapToGrid w:val="0"/>
          <w:color w:val="000000" w:themeColor="text1"/>
          <w:sz w:val="24"/>
          <w:lang w:val="sk-SK" w:eastAsia="cs-CZ"/>
        </w:rPr>
        <w:t>v</w:t>
      </w:r>
      <w:r w:rsidR="004F2FDF" w:rsidRPr="000565FB">
        <w:rPr>
          <w:iCs/>
          <w:snapToGrid w:val="0"/>
          <w:color w:val="000000" w:themeColor="text1"/>
          <w:sz w:val="24"/>
          <w:lang w:val="sk-SK" w:eastAsia="cs-CZ"/>
        </w:rPr>
        <w:t>á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 4</w:t>
      </w:r>
      <w:r w:rsidR="004F2FDF" w:rsidRPr="000565FB">
        <w:rPr>
          <w:iCs/>
          <w:snapToGrid w:val="0"/>
          <w:color w:val="000000" w:themeColor="text1"/>
          <w:sz w:val="24"/>
          <w:lang w:val="sk-SK" w:eastAsia="cs-CZ"/>
        </w:rPr>
        <w:t>2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, Bratislava , 821 07 </w:t>
      </w:r>
    </w:p>
    <w:p w:rsidR="0095675E" w:rsidRPr="000565FB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>Západoslovenská di</w:t>
      </w:r>
      <w:r w:rsidR="005C6BA0" w:rsidRPr="000565FB">
        <w:rPr>
          <w:iCs/>
          <w:snapToGrid w:val="0"/>
          <w:color w:val="000000" w:themeColor="text1"/>
          <w:sz w:val="24"/>
          <w:lang w:val="sk-SK" w:eastAsia="cs-CZ"/>
        </w:rPr>
        <w:t>s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tribučná a.s. , Čulenova 6, Bratislava , 816 47 </w:t>
      </w:r>
    </w:p>
    <w:p w:rsidR="0095675E" w:rsidRPr="000565FB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Krajské riaditeľstvo PZ v Bratislave, Špitálska 14, Bratislava 1, 812 28 </w:t>
      </w:r>
    </w:p>
    <w:p w:rsidR="0095675E" w:rsidRPr="000565FB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Okresné riaditeľstvo PZ v Senci , Hollého 8, P.O. Box 59, Senec , 903 01 </w:t>
      </w:r>
    </w:p>
    <w:p w:rsidR="0095675E" w:rsidRPr="000565FB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Bratislavská vodárenská spoločnosť , Prešovská 48, Bratislava  29, 826 46 </w:t>
      </w:r>
    </w:p>
    <w:p w:rsidR="0095675E" w:rsidRPr="000565FB" w:rsidRDefault="0095675E" w:rsidP="002C7884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Okresný úrad Senec, </w:t>
      </w:r>
      <w:r w:rsidR="00C30FED" w:rsidRPr="000565FB">
        <w:rPr>
          <w:iCs/>
          <w:snapToGrid w:val="0"/>
          <w:color w:val="000000" w:themeColor="text1"/>
          <w:sz w:val="24"/>
          <w:lang w:val="sk-SK" w:eastAsia="cs-CZ"/>
        </w:rPr>
        <w:t>o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dbor </w:t>
      </w:r>
      <w:r w:rsidR="002C7884" w:rsidRPr="000565FB">
        <w:rPr>
          <w:iCs/>
          <w:snapToGrid w:val="0"/>
          <w:color w:val="000000" w:themeColor="text1"/>
          <w:sz w:val="24"/>
          <w:lang w:val="sk-SK" w:eastAsia="cs-CZ"/>
        </w:rPr>
        <w:t>starostlivosti o životné prostredie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>,</w:t>
      </w:r>
      <w:r w:rsidR="002C7884"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>Hurbanova 21, Senec , 903 01</w:t>
      </w:r>
    </w:p>
    <w:p w:rsidR="0095675E" w:rsidRPr="000565FB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Slovak Telekom a.s. , Bajkalská 28, Bratislava, 821 07 </w:t>
      </w:r>
    </w:p>
    <w:p w:rsidR="0095675E" w:rsidRPr="000565FB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Regionálne cesty a.s. , </w:t>
      </w:r>
      <w:proofErr w:type="spellStart"/>
      <w:r w:rsidRPr="000565FB">
        <w:rPr>
          <w:iCs/>
          <w:snapToGrid w:val="0"/>
          <w:color w:val="000000" w:themeColor="text1"/>
          <w:sz w:val="24"/>
          <w:lang w:val="sk-SK" w:eastAsia="cs-CZ"/>
        </w:rPr>
        <w:t>Čučoriedkova</w:t>
      </w:r>
      <w:proofErr w:type="spellEnd"/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 6, Bratislava, 827 12 </w:t>
      </w:r>
    </w:p>
    <w:p w:rsidR="0095675E" w:rsidRPr="000565FB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>Bratislavský samosprávny kraj, odbo</w:t>
      </w:r>
      <w:r w:rsidR="002339C5" w:rsidRPr="000565FB">
        <w:rPr>
          <w:iCs/>
          <w:snapToGrid w:val="0"/>
          <w:color w:val="000000" w:themeColor="text1"/>
          <w:sz w:val="24"/>
          <w:lang w:val="sk-SK" w:eastAsia="cs-CZ"/>
        </w:rPr>
        <w:t>r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 dopravy, </w:t>
      </w:r>
      <w:r w:rsidR="006811CA"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Sabinovská 16, 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Bratislava , 827 12 </w:t>
      </w:r>
    </w:p>
    <w:p w:rsidR="0095675E" w:rsidRPr="000565FB" w:rsidRDefault="00E952AD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>O</w:t>
      </w:r>
      <w:r w:rsidR="0095675E" w:rsidRPr="000565FB">
        <w:rPr>
          <w:iCs/>
          <w:snapToGrid w:val="0"/>
          <w:color w:val="000000" w:themeColor="text1"/>
          <w:sz w:val="24"/>
          <w:lang w:val="sk-SK" w:eastAsia="cs-CZ"/>
        </w:rPr>
        <w:t>range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 Slovensko</w:t>
      </w:r>
      <w:r w:rsidR="0095675E"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 a.s., Metodova 8, Bratislava , 821 08</w:t>
      </w:r>
    </w:p>
    <w:p w:rsidR="002C7884" w:rsidRPr="000565FB" w:rsidRDefault="002C7884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>Okresný úrad Bratislava</w:t>
      </w:r>
      <w:r w:rsidR="000B4DE5" w:rsidRPr="000565FB">
        <w:rPr>
          <w:iCs/>
          <w:snapToGrid w:val="0"/>
          <w:color w:val="000000" w:themeColor="text1"/>
          <w:sz w:val="24"/>
          <w:lang w:val="sk-SK" w:eastAsia="cs-CZ"/>
        </w:rPr>
        <w:t>,</w:t>
      </w:r>
      <w:r w:rsidR="00C81EF9"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 odbor CD a PK, Tomášikova 46, 832 05 Bratislava</w:t>
      </w:r>
    </w:p>
    <w:p w:rsidR="002C7884" w:rsidRPr="000565FB" w:rsidRDefault="002C7884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>Ministerstvo obrany SR,</w:t>
      </w:r>
      <w:r w:rsidR="00C81EF9"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 Kutuzovova 8, 832 47 Bratislava</w:t>
      </w:r>
    </w:p>
    <w:p w:rsidR="002C7884" w:rsidRPr="000565FB" w:rsidRDefault="002C7884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>Okresný úrad Senec</w:t>
      </w:r>
      <w:r w:rsidR="00C30FED"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, 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 </w:t>
      </w:r>
      <w:r w:rsidR="00C30FED"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odbor 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>CD a</w:t>
      </w:r>
      <w:r w:rsidR="00C30FED" w:rsidRPr="000565FB">
        <w:rPr>
          <w:iCs/>
          <w:snapToGrid w:val="0"/>
          <w:color w:val="000000" w:themeColor="text1"/>
          <w:sz w:val="24"/>
          <w:lang w:val="sk-SK" w:eastAsia="cs-CZ"/>
        </w:rPr>
        <w:t> 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>PK</w:t>
      </w:r>
      <w:r w:rsidR="00C30FED" w:rsidRPr="000565FB">
        <w:rPr>
          <w:iCs/>
          <w:snapToGrid w:val="0"/>
          <w:color w:val="000000" w:themeColor="text1"/>
          <w:sz w:val="24"/>
          <w:lang w:val="sk-SK" w:eastAsia="cs-CZ"/>
        </w:rPr>
        <w:t>, Hurbanova 21, 903 01 Senec</w:t>
      </w:r>
    </w:p>
    <w:p w:rsidR="002C7884" w:rsidRPr="000565FB" w:rsidRDefault="002C7884" w:rsidP="002C7884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>Okresný úrad Senec</w:t>
      </w:r>
      <w:r w:rsidR="00C30FED" w:rsidRPr="000565FB">
        <w:rPr>
          <w:iCs/>
          <w:snapToGrid w:val="0"/>
          <w:color w:val="000000" w:themeColor="text1"/>
          <w:sz w:val="24"/>
          <w:lang w:val="sk-SK" w:eastAsia="cs-CZ"/>
        </w:rPr>
        <w:t>, P</w:t>
      </w:r>
      <w:r w:rsidRPr="000565FB">
        <w:rPr>
          <w:iCs/>
          <w:snapToGrid w:val="0"/>
          <w:color w:val="000000" w:themeColor="text1"/>
          <w:sz w:val="24"/>
          <w:lang w:val="sk-SK" w:eastAsia="cs-CZ"/>
        </w:rPr>
        <w:t>ozemkov</w:t>
      </w:r>
      <w:r w:rsidR="00C30FED" w:rsidRPr="000565FB">
        <w:rPr>
          <w:iCs/>
          <w:snapToGrid w:val="0"/>
          <w:color w:val="000000" w:themeColor="text1"/>
          <w:sz w:val="24"/>
          <w:lang w:val="sk-SK" w:eastAsia="cs-CZ"/>
        </w:rPr>
        <w:t>ý a lesný odbor</w:t>
      </w:r>
      <w:r w:rsidR="00505A2F"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, Hurbanova 21, 903 01 Senec </w:t>
      </w:r>
    </w:p>
    <w:p w:rsidR="002C7884" w:rsidRPr="000565FB" w:rsidRDefault="002C7884" w:rsidP="002C7884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>SLOVAK LINES a. s., Mlynské Nivy 31, 821 09 Bratislava</w:t>
      </w:r>
    </w:p>
    <w:p w:rsidR="008B2272" w:rsidRPr="000565FB" w:rsidRDefault="008B2272" w:rsidP="008B2272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>Dopravný úrad, Letisko M. R. Štefánika, 823 05 Bratislava</w:t>
      </w:r>
    </w:p>
    <w:p w:rsidR="004F2FDF" w:rsidRPr="000565FB" w:rsidRDefault="004F2FDF" w:rsidP="002C7884">
      <w:pPr>
        <w:rPr>
          <w:iCs/>
          <w:snapToGrid w:val="0"/>
          <w:color w:val="000000" w:themeColor="text1"/>
          <w:sz w:val="24"/>
          <w:lang w:val="sk-SK" w:eastAsia="cs-CZ"/>
        </w:rPr>
      </w:pPr>
      <w:r w:rsidRPr="000565FB">
        <w:rPr>
          <w:iCs/>
          <w:snapToGrid w:val="0"/>
          <w:color w:val="000000" w:themeColor="text1"/>
          <w:sz w:val="24"/>
          <w:lang w:val="sk-SK" w:eastAsia="cs-CZ"/>
        </w:rPr>
        <w:t>Obec</w:t>
      </w:r>
      <w:r w:rsidR="008F12F2" w:rsidRPr="000565FB">
        <w:rPr>
          <w:iCs/>
          <w:snapToGrid w:val="0"/>
          <w:color w:val="000000" w:themeColor="text1"/>
          <w:sz w:val="24"/>
          <w:lang w:val="sk-SK" w:eastAsia="cs-CZ"/>
        </w:rPr>
        <w:t xml:space="preserve"> Dunajská Lužná, Jánošíkovská 7, 900 42 Dunajská Lužná</w:t>
      </w:r>
    </w:p>
    <w:p w:rsidR="002C7884" w:rsidRPr="00395D69" w:rsidRDefault="002C7884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</w:p>
    <w:p w:rsidR="00E952AD" w:rsidRPr="00395D69" w:rsidRDefault="00E952AD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</w:p>
    <w:p w:rsidR="0095675E" w:rsidRPr="00395D69" w:rsidRDefault="0095675E" w:rsidP="0095675E">
      <w:pPr>
        <w:rPr>
          <w:iCs/>
          <w:snapToGrid w:val="0"/>
          <w:color w:val="000000" w:themeColor="text1"/>
          <w:sz w:val="24"/>
          <w:lang w:val="sk-SK" w:eastAsia="cs-CZ"/>
        </w:rPr>
      </w:pPr>
    </w:p>
    <w:p w:rsidR="0095675E" w:rsidRDefault="0095675E" w:rsidP="0095675E">
      <w:pPr>
        <w:rPr>
          <w:iCs/>
          <w:snapToGrid w:val="0"/>
          <w:sz w:val="24"/>
          <w:lang w:val="sk-SK" w:eastAsia="cs-CZ"/>
        </w:rPr>
      </w:pPr>
      <w:bookmarkStart w:id="20" w:name="_GoBack"/>
      <w:bookmarkEnd w:id="20"/>
    </w:p>
    <w:p w:rsidR="0095675E" w:rsidRDefault="0095675E" w:rsidP="0095675E">
      <w:pPr>
        <w:rPr>
          <w:iCs/>
          <w:snapToGrid w:val="0"/>
          <w:sz w:val="24"/>
          <w:lang w:val="sk-SK" w:eastAsia="cs-CZ"/>
        </w:rPr>
      </w:pPr>
    </w:p>
    <w:p w:rsidR="0095675E" w:rsidRDefault="0095675E" w:rsidP="0095675E">
      <w:pPr>
        <w:rPr>
          <w:iCs/>
          <w:snapToGrid w:val="0"/>
          <w:sz w:val="24"/>
          <w:lang w:val="sk-SK" w:eastAsia="cs-CZ"/>
        </w:rPr>
      </w:pPr>
      <w:bookmarkStart w:id="21" w:name="dotknuté_orgány"/>
      <w:bookmarkEnd w:id="21"/>
    </w:p>
    <w:p w:rsidR="002A1A63" w:rsidRDefault="002A1A63"/>
    <w:sectPr w:rsidR="002A1A63" w:rsidSect="002A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savePreviewPicture/>
  <w:compat/>
  <w:rsids>
    <w:rsidRoot w:val="0095675E"/>
    <w:rsid w:val="00033B2D"/>
    <w:rsid w:val="00036878"/>
    <w:rsid w:val="000565FB"/>
    <w:rsid w:val="00070F64"/>
    <w:rsid w:val="000A176A"/>
    <w:rsid w:val="000A23A1"/>
    <w:rsid w:val="000B4DE5"/>
    <w:rsid w:val="000D176A"/>
    <w:rsid w:val="000F1C4F"/>
    <w:rsid w:val="001472B4"/>
    <w:rsid w:val="0018239D"/>
    <w:rsid w:val="00191F5A"/>
    <w:rsid w:val="001974D5"/>
    <w:rsid w:val="001A14F2"/>
    <w:rsid w:val="001B6485"/>
    <w:rsid w:val="001E5AF0"/>
    <w:rsid w:val="001E79DF"/>
    <w:rsid w:val="002339C5"/>
    <w:rsid w:val="0023647C"/>
    <w:rsid w:val="00236B0F"/>
    <w:rsid w:val="00237713"/>
    <w:rsid w:val="00254FFF"/>
    <w:rsid w:val="002A1A63"/>
    <w:rsid w:val="002C678E"/>
    <w:rsid w:val="002C7884"/>
    <w:rsid w:val="002E2913"/>
    <w:rsid w:val="002E3603"/>
    <w:rsid w:val="002F16E1"/>
    <w:rsid w:val="00395D69"/>
    <w:rsid w:val="003C761C"/>
    <w:rsid w:val="003E37F4"/>
    <w:rsid w:val="003F16D2"/>
    <w:rsid w:val="00404986"/>
    <w:rsid w:val="00415165"/>
    <w:rsid w:val="0046429D"/>
    <w:rsid w:val="00471D6C"/>
    <w:rsid w:val="004F11E6"/>
    <w:rsid w:val="004F2FDF"/>
    <w:rsid w:val="004F470D"/>
    <w:rsid w:val="00505A2F"/>
    <w:rsid w:val="00596294"/>
    <w:rsid w:val="005C6BA0"/>
    <w:rsid w:val="005E763E"/>
    <w:rsid w:val="0060278B"/>
    <w:rsid w:val="00611B3F"/>
    <w:rsid w:val="00631C04"/>
    <w:rsid w:val="00677CF4"/>
    <w:rsid w:val="00680F79"/>
    <w:rsid w:val="006811CA"/>
    <w:rsid w:val="006B2BAD"/>
    <w:rsid w:val="006B363B"/>
    <w:rsid w:val="006B3EF3"/>
    <w:rsid w:val="006D4CFD"/>
    <w:rsid w:val="007116CA"/>
    <w:rsid w:val="007164EE"/>
    <w:rsid w:val="00722208"/>
    <w:rsid w:val="00722334"/>
    <w:rsid w:val="007A6F59"/>
    <w:rsid w:val="007D1944"/>
    <w:rsid w:val="007D743A"/>
    <w:rsid w:val="007E005B"/>
    <w:rsid w:val="00810AE6"/>
    <w:rsid w:val="0082193E"/>
    <w:rsid w:val="008357A7"/>
    <w:rsid w:val="00856A71"/>
    <w:rsid w:val="00883CB2"/>
    <w:rsid w:val="00895713"/>
    <w:rsid w:val="008B2272"/>
    <w:rsid w:val="008E1D0F"/>
    <w:rsid w:val="008E6775"/>
    <w:rsid w:val="008F12F2"/>
    <w:rsid w:val="00935FA1"/>
    <w:rsid w:val="00945DD3"/>
    <w:rsid w:val="0095675E"/>
    <w:rsid w:val="00970489"/>
    <w:rsid w:val="009C4538"/>
    <w:rsid w:val="009F148F"/>
    <w:rsid w:val="009F40C4"/>
    <w:rsid w:val="00A03471"/>
    <w:rsid w:val="00A232FF"/>
    <w:rsid w:val="00A37EF0"/>
    <w:rsid w:val="00A63F71"/>
    <w:rsid w:val="00A832D6"/>
    <w:rsid w:val="00A90DB8"/>
    <w:rsid w:val="00B07B05"/>
    <w:rsid w:val="00B27EBB"/>
    <w:rsid w:val="00B4475D"/>
    <w:rsid w:val="00B53B09"/>
    <w:rsid w:val="00B831B2"/>
    <w:rsid w:val="00B859A8"/>
    <w:rsid w:val="00C203F4"/>
    <w:rsid w:val="00C2126B"/>
    <w:rsid w:val="00C30FED"/>
    <w:rsid w:val="00C35F26"/>
    <w:rsid w:val="00C4161C"/>
    <w:rsid w:val="00C81EF9"/>
    <w:rsid w:val="00CC6612"/>
    <w:rsid w:val="00CE7831"/>
    <w:rsid w:val="00D21B79"/>
    <w:rsid w:val="00D26659"/>
    <w:rsid w:val="00D82E65"/>
    <w:rsid w:val="00D93CE8"/>
    <w:rsid w:val="00DF112F"/>
    <w:rsid w:val="00E24E1E"/>
    <w:rsid w:val="00E32808"/>
    <w:rsid w:val="00E548C8"/>
    <w:rsid w:val="00E54B8E"/>
    <w:rsid w:val="00E61A5E"/>
    <w:rsid w:val="00E919BE"/>
    <w:rsid w:val="00E92124"/>
    <w:rsid w:val="00E952AD"/>
    <w:rsid w:val="00EA7117"/>
    <w:rsid w:val="00EF2E1B"/>
    <w:rsid w:val="00F374D6"/>
    <w:rsid w:val="00F37585"/>
    <w:rsid w:val="00F9150B"/>
    <w:rsid w:val="00FA0E17"/>
    <w:rsid w:val="00FC02E6"/>
    <w:rsid w:val="00FC2B9D"/>
    <w:rsid w:val="00FC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95675E"/>
    <w:pPr>
      <w:keepNext/>
      <w:snapToGrid w:val="0"/>
      <w:spacing w:before="120"/>
      <w:jc w:val="center"/>
      <w:outlineLvl w:val="0"/>
    </w:pPr>
    <w:rPr>
      <w:b/>
      <w:u w:val="single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5675E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95675E"/>
    <w:pPr>
      <w:snapToGrid w:val="0"/>
      <w:ind w:firstLine="426"/>
      <w:jc w:val="both"/>
    </w:pPr>
    <w:rPr>
      <w:iCs/>
      <w:sz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5675E"/>
    <w:rPr>
      <w:rFonts w:ascii="Times New Roman" w:eastAsia="Times New Roman" w:hAnsi="Times New Roman" w:cs="Times New Roman"/>
      <w:iCs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95675E"/>
    <w:pPr>
      <w:snapToGrid w:val="0"/>
      <w:ind w:firstLine="284"/>
      <w:jc w:val="both"/>
    </w:pPr>
    <w:rPr>
      <w:iCs/>
      <w:sz w:val="24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95675E"/>
    <w:rPr>
      <w:rFonts w:ascii="Times New Roman" w:eastAsia="Times New Roman" w:hAnsi="Times New Roman" w:cs="Times New Roman"/>
      <w:iCs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Obec Dunajská Lužná</vt:lpstr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Dunajská Lužná</dc:creator>
  <cp:keywords/>
  <dc:description/>
  <cp:lastModifiedBy>OcÚ Dunajská Lužná</cp:lastModifiedBy>
  <cp:revision>100</cp:revision>
  <cp:lastPrinted>2018-01-05T09:59:00Z</cp:lastPrinted>
  <dcterms:created xsi:type="dcterms:W3CDTF">2018-01-03T08:41:00Z</dcterms:created>
  <dcterms:modified xsi:type="dcterms:W3CDTF">2018-01-08T07:04:00Z</dcterms:modified>
</cp:coreProperties>
</file>